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F45" w:rsidRPr="00275F45" w:rsidRDefault="00275F45" w:rsidP="00275F45">
      <w:pPr>
        <w:pStyle w:val="SuggestionsExercices"/>
        <w:rPr>
          <w:lang w:val="en-CA"/>
        </w:rPr>
      </w:pPr>
      <w:r w:rsidRPr="00275F45">
        <w:rPr>
          <w:lang w:val="en-CA"/>
        </w:rPr>
        <w:t>SUGGESTED EXERCISES</w:t>
      </w:r>
    </w:p>
    <w:p w:rsidR="00275F45" w:rsidRPr="00EC3BAF" w:rsidRDefault="00275F45" w:rsidP="00275F45">
      <w:pPr>
        <w:pStyle w:val="Titre1"/>
        <w:rPr>
          <w:lang w:val="en-CA"/>
        </w:rPr>
      </w:pPr>
      <w:r w:rsidRPr="00275F45">
        <w:rPr>
          <w:lang w:val="en-CA"/>
        </w:rPr>
        <w:t>Observing the sharing of hugs</w:t>
      </w:r>
    </w:p>
    <w:p w:rsidR="00275F45" w:rsidRPr="00275F45" w:rsidRDefault="00275F45" w:rsidP="00275F45">
      <w:pPr>
        <w:jc w:val="center"/>
        <w:rPr>
          <w:bCs/>
          <w:iCs/>
        </w:rPr>
      </w:pPr>
      <w:bookmarkStart w:id="0" w:name="lt_pId004"/>
      <w:r w:rsidRPr="003503C9">
        <w:rPr>
          <w:bCs/>
          <w:iCs/>
          <w:noProof/>
          <w:lang w:val="en-US"/>
        </w:rPr>
        <w:drawing>
          <wp:inline distT="0" distB="0" distL="0" distR="0">
            <wp:extent cx="2498608" cy="1405467"/>
            <wp:effectExtent l="63500" t="63500" r="67310" b="67945"/>
            <wp:docPr id="5" name="Image 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1">
                      <a:hlinkClick r:id="rId11"/>
                    </pic:cNvPr>
                    <pic:cNvPicPr/>
                  </pic:nvPicPr>
                  <pic:blipFill>
                    <a:blip r:embed="rId12"/>
                    <a:stretch>
                      <a:fillRect/>
                    </a:stretch>
                  </pic:blipFill>
                  <pic:spPr>
                    <a:xfrm>
                      <a:off x="0" y="0"/>
                      <a:ext cx="2498608" cy="1405467"/>
                    </a:xfrm>
                    <a:prstGeom prst="rect">
                      <a:avLst/>
                    </a:prstGeom>
                    <a:ln w="57150">
                      <a:solidFill>
                        <a:schemeClr val="bg1">
                          <a:lumMod val="95000"/>
                        </a:schemeClr>
                      </a:solidFill>
                    </a:ln>
                  </pic:spPr>
                </pic:pic>
              </a:graphicData>
            </a:graphic>
          </wp:inline>
        </w:drawing>
      </w:r>
      <w:r w:rsidR="00962091">
        <w:rPr>
          <w:noProof/>
          <w:lang w:val="en-US"/>
        </w:rPr>
        <mc:AlternateContent>
          <mc:Choice Requires="wpg">
            <w:drawing>
              <wp:anchor distT="0" distB="0" distL="114300" distR="114300" simplePos="0" relativeHeight="251660288" behindDoc="0" locked="0" layoutInCell="1" allowOverlap="1">
                <wp:simplePos x="0" y="0"/>
                <wp:positionH relativeFrom="column">
                  <wp:posOffset>2543810</wp:posOffset>
                </wp:positionH>
                <wp:positionV relativeFrom="paragraph">
                  <wp:posOffset>647065</wp:posOffset>
                </wp:positionV>
                <wp:extent cx="499110" cy="363855"/>
                <wp:effectExtent l="0" t="0" r="0" b="4445"/>
                <wp:wrapNone/>
                <wp:docPr id="1" name="Grouper 2">
                  <a:hlinkClick xmlns:a="http://schemas.openxmlformats.org/drawingml/2006/main" r:id="rId11"/>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9110" cy="363855"/>
                          <a:chOff x="0" y="0"/>
                          <a:chExt cx="499110" cy="363855"/>
                        </a:xfrm>
                      </wpg:grpSpPr>
                      <wps:wsp>
                        <wps:cNvPr id="2" name="Rectangle à coins arrondis 3"/>
                        <wps:cNvSpPr>
                          <a:spLocks/>
                        </wps:cNvSpPr>
                        <wps:spPr bwMode="auto">
                          <a:xfrm>
                            <a:off x="0" y="0"/>
                            <a:ext cx="499110" cy="363855"/>
                          </a:xfrm>
                          <a:prstGeom prst="roundRect">
                            <a:avLst>
                              <a:gd name="adj" fmla="val 16667"/>
                            </a:avLst>
                          </a:prstGeom>
                          <a:solidFill>
                            <a:schemeClr val="tx1">
                              <a:lumMod val="100000"/>
                              <a:lumOff val="0"/>
                              <a:alpha val="25098"/>
                            </a:schemeClr>
                          </a:solidFill>
                          <a:ln w="6350">
                            <a:solidFill>
                              <a:schemeClr val="tx1">
                                <a:lumMod val="100000"/>
                                <a:lumOff val="0"/>
                                <a:alpha val="5098"/>
                              </a:schemeClr>
                            </a:solidFill>
                            <a:miter lim="800000"/>
                            <a:headEnd/>
                            <a:tailEnd/>
                          </a:ln>
                        </wps:spPr>
                        <wps:bodyPr rot="0" vert="horz" wrap="square" lIns="91440" tIns="45720" rIns="91440" bIns="45720" anchor="ctr" anchorCtr="0" upright="1">
                          <a:noAutofit/>
                        </wps:bodyPr>
                      </wps:wsp>
                      <wps:wsp>
                        <wps:cNvPr id="3" name="Triangle isocèle 4"/>
                        <wps:cNvSpPr>
                          <a:spLocks/>
                        </wps:cNvSpPr>
                        <wps:spPr bwMode="auto">
                          <a:xfrm rot="5400000">
                            <a:off x="138430" y="86995"/>
                            <a:ext cx="233680" cy="186690"/>
                          </a:xfrm>
                          <a:prstGeom prst="triangle">
                            <a:avLst>
                              <a:gd name="adj" fmla="val 50000"/>
                            </a:avLst>
                          </a:prstGeom>
                          <a:solidFill>
                            <a:schemeClr val="bg1">
                              <a:lumMod val="100000"/>
                              <a:lumOff val="0"/>
                              <a:alpha val="54901"/>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D9DED0" id="Grouper 2" o:spid="_x0000_s1026" href="http://cpe-pn.ccdmd.qc.ca/fiche/pouvoir-des-calins" style="position:absolute;margin-left:200.3pt;margin-top:50.95pt;width:39.3pt;height:28.65pt;z-index:251660288" coordsize="499110,3638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" o:button="t">
                <v:roundrect id="Rectangle à coins arrondis 3" o:spid="_x0000_s1027" style="position:absolute;width:499110;height:363855;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" fillcolor="black [3213]" strokecolor="black [3213]" strokeweight=".5pt">
                  <v:fill opacity="16448f"/>
                  <v:stroke opacity="3341f" joinstyle="miter"/>
                  <v:path arrowok="t"/>
                </v:roundre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isocèle 4" o:spid="_x0000_s1028" type="#_x0000_t5" style="position:absolute;left:138430;top:86995;width:233680;height:186690;rotation:9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" fillcolor="white [3212]" stroked="f" strokeweight=".5pt">
                  <v:fill opacity="35980f"/>
                  <v:path arrowok="t"/>
                </v:shape>
              </v:group>
            </w:pict>
          </mc:Fallback>
        </mc:AlternateContent>
      </w:r>
    </w:p>
    <w:p w:rsidR="00275F45" w:rsidRPr="00EC3BAF" w:rsidRDefault="00275F45" w:rsidP="00275F45">
      <w:pPr>
        <w:jc w:val="center"/>
        <w:rPr>
          <w:b/>
          <w:bCs/>
          <w:i/>
          <w:iCs/>
          <w:lang w:val="en-CA"/>
        </w:rPr>
      </w:pPr>
      <w:r w:rsidRPr="00EC3BAF">
        <w:rPr>
          <w:b/>
          <w:lang w:val="en-CA"/>
        </w:rPr>
        <w:t xml:space="preserve">Video: </w:t>
      </w:r>
      <w:bookmarkStart w:id="1" w:name="_GoBack"/>
      <w:r w:rsidR="00604C1F">
        <w:fldChar w:fldCharType="begin"/>
      </w:r>
      <w:r w:rsidR="00604C1F" w:rsidRPr="00962091">
        <w:rPr>
          <w:lang w:val="en-US"/>
        </w:rPr>
        <w:instrText xml:space="preserve"> HYPERLINK "http://cpe-pn.ccdmd.qc.ca/fiche/pouvoir-des-calins" </w:instrText>
      </w:r>
      <w:r w:rsidR="00604C1F">
        <w:fldChar w:fldCharType="separate"/>
      </w:r>
      <w:r w:rsidRPr="00EC3BAF">
        <w:rPr>
          <w:rStyle w:val="Lienhypertexte"/>
          <w:bCs/>
          <w:lang w:val="en-CA"/>
        </w:rPr>
        <w:t>The power of hugs</w:t>
      </w:r>
      <w:r w:rsidR="00604C1F">
        <w:rPr>
          <w:rStyle w:val="Lienhypertexte"/>
          <w:bCs/>
          <w:lang w:val="en-CA"/>
        </w:rPr>
        <w:fldChar w:fldCharType="end"/>
      </w:r>
      <w:bookmarkEnd w:id="0"/>
      <w:bookmarkEnd w:id="1"/>
    </w:p>
    <w:p w:rsidR="00275F45" w:rsidRPr="00EC3BAF" w:rsidRDefault="00275F45" w:rsidP="00275F45">
      <w:pPr>
        <w:pStyle w:val="Titre2"/>
        <w:rPr>
          <w:lang w:val="en-CA"/>
        </w:rPr>
      </w:pPr>
      <w:bookmarkStart w:id="2" w:name="lt_pId005"/>
      <w:r w:rsidRPr="00EC3BAF">
        <w:rPr>
          <w:lang w:val="en-CA"/>
        </w:rPr>
        <w:t>Objectives</w:t>
      </w:r>
      <w:bookmarkEnd w:id="2"/>
      <w:r w:rsidRPr="00EC3BAF">
        <w:rPr>
          <w:lang w:val="en-CA"/>
        </w:rPr>
        <w:t xml:space="preserve"> </w:t>
      </w:r>
    </w:p>
    <w:p w:rsidR="00275F45" w:rsidRPr="00EC3BAF" w:rsidRDefault="00275F45" w:rsidP="00275F45">
      <w:pPr>
        <w:pStyle w:val="Paragraphedeliste"/>
        <w:rPr>
          <w:lang w:val="en-CA"/>
        </w:rPr>
      </w:pPr>
      <w:bookmarkStart w:id="3" w:name="lt_pId006"/>
      <w:r w:rsidRPr="00EC3BAF">
        <w:rPr>
          <w:lang w:val="en-CA"/>
        </w:rPr>
        <w:t>Analyzing the profession.</w:t>
      </w:r>
      <w:bookmarkEnd w:id="3"/>
    </w:p>
    <w:p w:rsidR="00275F45" w:rsidRPr="00EC3BAF" w:rsidRDefault="00275F45" w:rsidP="00275F45">
      <w:pPr>
        <w:pStyle w:val="Paragraphedeliste"/>
        <w:rPr>
          <w:lang w:val="en-CA"/>
        </w:rPr>
      </w:pPr>
      <w:bookmarkStart w:id="4" w:name="lt_pId007"/>
      <w:r w:rsidRPr="00EC3BAF">
        <w:rPr>
          <w:lang w:val="en-CA"/>
        </w:rPr>
        <w:t>Building a positive relationship with children.</w:t>
      </w:r>
      <w:bookmarkEnd w:id="4"/>
    </w:p>
    <w:p w:rsidR="00275F45" w:rsidRPr="00EC3BAF" w:rsidRDefault="00275F45" w:rsidP="00275F45">
      <w:pPr>
        <w:pStyle w:val="Paragraphedeliste"/>
        <w:rPr>
          <w:lang w:val="en-CA"/>
        </w:rPr>
      </w:pPr>
      <w:bookmarkStart w:id="5" w:name="lt_pId008"/>
      <w:r w:rsidRPr="00EC3BAF">
        <w:rPr>
          <w:lang w:val="en-CA"/>
        </w:rPr>
        <w:t>Building a relationship of trust with children’s families.</w:t>
      </w:r>
      <w:bookmarkEnd w:id="5"/>
    </w:p>
    <w:p w:rsidR="00275F45" w:rsidRPr="00EC3BAF" w:rsidRDefault="00275F45" w:rsidP="00275F45">
      <w:pPr>
        <w:pStyle w:val="Paragraphedeliste"/>
        <w:rPr>
          <w:lang w:val="en-CA"/>
        </w:rPr>
      </w:pPr>
      <w:bookmarkStart w:id="6" w:name="lt_pId009"/>
      <w:r w:rsidRPr="00EC3BAF">
        <w:rPr>
          <w:lang w:val="en-CA"/>
        </w:rPr>
        <w:t>Working with children with special needs.</w:t>
      </w:r>
      <w:bookmarkEnd w:id="6"/>
    </w:p>
    <w:p w:rsidR="00275F45" w:rsidRPr="00EC3BAF" w:rsidRDefault="00275F45" w:rsidP="00275F45">
      <w:pPr>
        <w:pStyle w:val="Paragraphedeliste"/>
        <w:rPr>
          <w:lang w:val="en-CA"/>
        </w:rPr>
      </w:pPr>
      <w:bookmarkStart w:id="7" w:name="lt_pId010"/>
      <w:r w:rsidRPr="00EC3BAF">
        <w:rPr>
          <w:lang w:val="en-CA"/>
        </w:rPr>
        <w:t>Assessing educational quality.</w:t>
      </w:r>
      <w:bookmarkEnd w:id="7"/>
    </w:p>
    <w:p w:rsidR="00275F45" w:rsidRPr="00EC3BAF" w:rsidRDefault="00275F45" w:rsidP="00275F45">
      <w:pPr>
        <w:pStyle w:val="Titre2"/>
        <w:rPr>
          <w:lang w:val="en-CA"/>
        </w:rPr>
      </w:pPr>
      <w:bookmarkStart w:id="8" w:name="lt_pId011"/>
      <w:r w:rsidRPr="00EC3BAF">
        <w:rPr>
          <w:lang w:val="en-CA"/>
        </w:rPr>
        <w:t>Activity details</w:t>
      </w:r>
      <w:bookmarkEnd w:id="8"/>
      <w:r w:rsidRPr="00EC3BAF">
        <w:rPr>
          <w:lang w:val="en-CA"/>
        </w:rPr>
        <w:t xml:space="preserve"> </w:t>
      </w:r>
    </w:p>
    <w:p w:rsidR="00275F45" w:rsidRPr="00EC3BAF" w:rsidRDefault="00275F45" w:rsidP="00275F45">
      <w:pPr>
        <w:rPr>
          <w:lang w:val="en-CA"/>
        </w:rPr>
      </w:pPr>
      <w:bookmarkStart w:id="9" w:name="lt_pId012"/>
      <w:r w:rsidRPr="00EC3BAF">
        <w:rPr>
          <w:lang w:val="en-CA"/>
        </w:rPr>
        <w:t>Approximate duration: 3 hrs</w:t>
      </w:r>
      <w:bookmarkEnd w:id="9"/>
    </w:p>
    <w:p w:rsidR="00275F45" w:rsidRDefault="00275F45">
      <w:pPr>
        <w:rPr>
          <w:b/>
          <w:lang w:val="en-CA"/>
        </w:rPr>
      </w:pPr>
      <w:bookmarkStart w:id="10" w:name="lt_pId013"/>
      <w:r>
        <w:rPr>
          <w:lang w:val="en-CA"/>
        </w:rPr>
        <w:br w:type="page"/>
      </w:r>
    </w:p>
    <w:p w:rsidR="00275F45" w:rsidRPr="00EC3BAF" w:rsidRDefault="00275F45" w:rsidP="00275F45">
      <w:pPr>
        <w:pStyle w:val="TAPE"/>
        <w:rPr>
          <w:lang w:val="en-CA"/>
        </w:rPr>
      </w:pPr>
      <w:r w:rsidRPr="00EC3BAF">
        <w:rPr>
          <w:lang w:val="en-CA"/>
        </w:rPr>
        <w:lastRenderedPageBreak/>
        <w:t>STEP 1 (to be done in advance)</w:t>
      </w:r>
      <w:bookmarkEnd w:id="10"/>
    </w:p>
    <w:p w:rsidR="00275F45" w:rsidRPr="00EC3BAF" w:rsidRDefault="00275F45" w:rsidP="00275F45">
      <w:pPr>
        <w:pStyle w:val="11"/>
        <w:rPr>
          <w:lang w:val="en-CA"/>
        </w:rPr>
      </w:pPr>
      <w:bookmarkStart w:id="11" w:name="lt_pId014"/>
      <w:r w:rsidRPr="00EC3BAF">
        <w:rPr>
          <w:lang w:val="en-CA"/>
        </w:rPr>
        <w:t>One week before class, search for an inclusion or integration policy for children with special needs in your workplace or online.</w:t>
      </w:r>
      <w:bookmarkEnd w:id="11"/>
      <w:r w:rsidRPr="00EC3BAF">
        <w:rPr>
          <w:lang w:val="en-CA"/>
        </w:rPr>
        <w:t xml:space="preserve"> </w:t>
      </w:r>
    </w:p>
    <w:p w:rsidR="00275F45" w:rsidRPr="00EC3BAF" w:rsidRDefault="00275F45" w:rsidP="00275F45">
      <w:pPr>
        <w:pStyle w:val="11"/>
        <w:rPr>
          <w:lang w:val="en-CA"/>
        </w:rPr>
      </w:pPr>
      <w:bookmarkStart w:id="12" w:name="lt_pId015"/>
      <w:r w:rsidRPr="00EC3BAF">
        <w:rPr>
          <w:lang w:val="en-CA"/>
        </w:rPr>
        <w:t>Read the policy.</w:t>
      </w:r>
      <w:bookmarkEnd w:id="12"/>
    </w:p>
    <w:p w:rsidR="00275F45" w:rsidRPr="00EC3BAF" w:rsidRDefault="00275F45" w:rsidP="00275F45">
      <w:pPr>
        <w:pStyle w:val="11"/>
        <w:rPr>
          <w:lang w:val="en-CA"/>
        </w:rPr>
      </w:pPr>
      <w:bookmarkStart w:id="13" w:name="lt_pId016"/>
      <w:r w:rsidRPr="00EC3BAF">
        <w:rPr>
          <w:lang w:val="en-CA"/>
        </w:rPr>
        <w:t>Bring it to your next class.</w:t>
      </w:r>
      <w:bookmarkEnd w:id="13"/>
    </w:p>
    <w:p w:rsidR="00275F45" w:rsidRPr="00EC3BAF" w:rsidRDefault="00275F45" w:rsidP="00275F45">
      <w:pPr>
        <w:pStyle w:val="TAPE"/>
        <w:rPr>
          <w:lang w:val="en-CA"/>
        </w:rPr>
      </w:pPr>
      <w:bookmarkStart w:id="14" w:name="lt_pId017"/>
      <w:r w:rsidRPr="00EC3BAF">
        <w:rPr>
          <w:lang w:val="en-CA"/>
        </w:rPr>
        <w:t>STEP 2</w:t>
      </w:r>
      <w:bookmarkEnd w:id="14"/>
    </w:p>
    <w:p w:rsidR="00275F45" w:rsidRPr="00EC3BAF" w:rsidRDefault="00275F45" w:rsidP="00275F45">
      <w:pPr>
        <w:pStyle w:val="21"/>
        <w:rPr>
          <w:lang w:val="en-CA"/>
        </w:rPr>
      </w:pPr>
      <w:bookmarkStart w:id="15" w:name="lt_pId019"/>
      <w:r w:rsidRPr="00EC3BAF">
        <w:rPr>
          <w:lang w:val="en-CA"/>
        </w:rPr>
        <w:t>Watch the video clip as a group or individually.</w:t>
      </w:r>
      <w:bookmarkEnd w:id="15"/>
    </w:p>
    <w:p w:rsidR="00275F45" w:rsidRPr="00EC3BAF" w:rsidRDefault="00275F45" w:rsidP="00275F45">
      <w:pPr>
        <w:pStyle w:val="TAPE"/>
        <w:rPr>
          <w:lang w:val="en-CA"/>
        </w:rPr>
      </w:pPr>
      <w:bookmarkStart w:id="16" w:name="lt_pId020"/>
      <w:r w:rsidRPr="00EC3BAF">
        <w:rPr>
          <w:lang w:val="en-CA"/>
        </w:rPr>
        <w:t>STEP 3</w:t>
      </w:r>
      <w:bookmarkEnd w:id="16"/>
      <w:r w:rsidRPr="00EC3BAF">
        <w:rPr>
          <w:lang w:val="en-CA"/>
        </w:rPr>
        <w:t xml:space="preserve"> </w:t>
      </w:r>
    </w:p>
    <w:p w:rsidR="00275F45" w:rsidRPr="00EC3BAF" w:rsidRDefault="00275F45" w:rsidP="00275F45">
      <w:pPr>
        <w:pStyle w:val="31"/>
        <w:rPr>
          <w:lang w:val="en-CA"/>
        </w:rPr>
      </w:pPr>
      <w:bookmarkStart w:id="17" w:name="lt_pId022"/>
      <w:r w:rsidRPr="00EC3BAF">
        <w:rPr>
          <w:lang w:val="en-CA"/>
        </w:rPr>
        <w:t>In teams of two or three, share the key elements of the policy and any questions you have with the group.</w:t>
      </w:r>
      <w:bookmarkEnd w:id="17"/>
      <w:r w:rsidRPr="00EC3BAF">
        <w:rPr>
          <w:lang w:val="en-CA"/>
        </w:rPr>
        <w:t xml:space="preserve"> </w:t>
      </w:r>
    </w:p>
    <w:p w:rsidR="00275F45" w:rsidRPr="00EC3BAF" w:rsidRDefault="00275F45" w:rsidP="00275F45">
      <w:pPr>
        <w:pStyle w:val="31"/>
        <w:rPr>
          <w:lang w:val="en-CA"/>
        </w:rPr>
      </w:pPr>
      <w:bookmarkStart w:id="18" w:name="lt_pId024"/>
      <w:r w:rsidRPr="00EC3BAF">
        <w:rPr>
          <w:lang w:val="en-CA"/>
        </w:rPr>
        <w:t>Answer the questions in the table below:</w:t>
      </w:r>
      <w:bookmarkEnd w:id="18"/>
    </w:p>
    <w:p w:rsidR="00275F45" w:rsidRPr="00275F45" w:rsidRDefault="00275F45" w:rsidP="00275F45">
      <w:pPr>
        <w:pStyle w:val="ListParagraphNIV2"/>
        <w:spacing w:after="240"/>
        <w:rPr>
          <w:lang w:val="en-CA"/>
        </w:rPr>
      </w:pPr>
      <w:bookmarkStart w:id="19" w:name="lt_pId025"/>
      <w:r w:rsidRPr="00EC3BAF">
        <w:rPr>
          <w:lang w:val="en-CA"/>
        </w:rPr>
        <w:t>Referring to what you can see in this clip and in the policy that you chose to bring to class, note the elements that respect the principle of educational inclusion for welcoming children with special needs positively.</w:t>
      </w:r>
      <w:bookmarkEnd w:id="19"/>
    </w:p>
    <w:tbl>
      <w:tblPr>
        <w:tblStyle w:val="Grilledutableau"/>
        <w:tblW w:w="0" w:type="auto"/>
        <w:tblBorders>
          <w:top w:val="single" w:sz="4" w:space="0" w:color="019166"/>
          <w:left w:val="none" w:sz="0" w:space="0" w:color="auto"/>
          <w:bottom w:val="single" w:sz="4" w:space="0" w:color="019166"/>
          <w:right w:val="none" w:sz="0" w:space="0" w:color="auto"/>
          <w:insideH w:val="single" w:sz="4" w:space="0" w:color="019166"/>
          <w:insideV w:val="none" w:sz="0" w:space="0" w:color="auto"/>
        </w:tblBorders>
        <w:tblCellMar>
          <w:top w:w="142" w:type="dxa"/>
          <w:left w:w="142" w:type="dxa"/>
          <w:bottom w:w="142" w:type="dxa"/>
          <w:right w:w="142" w:type="dxa"/>
        </w:tblCellMar>
        <w:tblLook w:val="04A0" w:firstRow="1" w:lastRow="0" w:firstColumn="1" w:lastColumn="0" w:noHBand="0" w:noVBand="1"/>
      </w:tblPr>
      <w:tblGrid>
        <w:gridCol w:w="8636"/>
      </w:tblGrid>
      <w:tr w:rsidR="00275F45" w:rsidRPr="00962091" w:rsidTr="003D415F">
        <w:tc>
          <w:tcPr>
            <w:tcW w:w="8636" w:type="dxa"/>
            <w:shd w:val="clear" w:color="auto" w:fill="D8EBED"/>
          </w:tcPr>
          <w:p w:rsidR="00275F45" w:rsidRPr="00275F45" w:rsidRDefault="00275F45" w:rsidP="00275F45">
            <w:pPr>
              <w:pStyle w:val="Paragraphedeliste"/>
              <w:numPr>
                <w:ilvl w:val="0"/>
                <w:numId w:val="28"/>
              </w:numPr>
              <w:spacing w:after="0"/>
              <w:rPr>
                <w:b/>
                <w:lang w:val="en-US"/>
              </w:rPr>
            </w:pPr>
            <w:bookmarkStart w:id="20" w:name="lt_pId026"/>
            <w:r w:rsidRPr="00275F45">
              <w:rPr>
                <w:b/>
                <w:lang w:val="en-CA"/>
              </w:rPr>
              <w:t>What elements of the clip and the policy promote the inclusion of children with special needs?</w:t>
            </w:r>
            <w:bookmarkEnd w:id="20"/>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Borders>
              <w:bottom w:val="single" w:sz="4" w:space="0" w:color="019166"/>
            </w:tcBorders>
          </w:tcPr>
          <w:p w:rsidR="00275F45" w:rsidRPr="00275F45" w:rsidRDefault="00275F45" w:rsidP="003D415F">
            <w:pPr>
              <w:rPr>
                <w:lang w:val="en-US"/>
              </w:rPr>
            </w:pPr>
          </w:p>
        </w:tc>
      </w:tr>
      <w:tr w:rsidR="00275F45" w:rsidRPr="00962091" w:rsidTr="003D415F">
        <w:tc>
          <w:tcPr>
            <w:tcW w:w="8636" w:type="dxa"/>
            <w:tcBorders>
              <w:bottom w:val="single" w:sz="4" w:space="0" w:color="019166"/>
            </w:tcBorders>
          </w:tcPr>
          <w:p w:rsidR="00275F45" w:rsidRPr="00275F45" w:rsidRDefault="00275F45" w:rsidP="003D415F">
            <w:pPr>
              <w:rPr>
                <w:lang w:val="en-US"/>
              </w:rPr>
            </w:pPr>
          </w:p>
        </w:tc>
      </w:tr>
      <w:tr w:rsidR="00275F45" w:rsidRPr="00962091" w:rsidTr="003D415F">
        <w:tc>
          <w:tcPr>
            <w:tcW w:w="8636" w:type="dxa"/>
            <w:shd w:val="clear" w:color="auto" w:fill="D8EBED"/>
          </w:tcPr>
          <w:p w:rsidR="00275F45" w:rsidRPr="00275F45" w:rsidRDefault="00275F45" w:rsidP="00275F45">
            <w:pPr>
              <w:pStyle w:val="Paragraphedeliste"/>
              <w:numPr>
                <w:ilvl w:val="0"/>
                <w:numId w:val="28"/>
              </w:numPr>
              <w:spacing w:after="0"/>
              <w:rPr>
                <w:b/>
                <w:lang w:val="en-US"/>
              </w:rPr>
            </w:pPr>
            <w:bookmarkStart w:id="21" w:name="lt_pId027"/>
            <w:r w:rsidRPr="00275F45">
              <w:rPr>
                <w:b/>
                <w:lang w:val="en-CA"/>
              </w:rPr>
              <w:lastRenderedPageBreak/>
              <w:t>What elements of the policy could be improved to ensure a more meaningful inclusion for children and their families?</w:t>
            </w:r>
            <w:bookmarkEnd w:id="21"/>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r w:rsidR="00275F45" w:rsidRPr="00962091" w:rsidTr="003D415F">
        <w:tc>
          <w:tcPr>
            <w:tcW w:w="8636" w:type="dxa"/>
          </w:tcPr>
          <w:p w:rsidR="00275F45" w:rsidRPr="00275F45" w:rsidRDefault="00275F45" w:rsidP="003D415F">
            <w:pPr>
              <w:rPr>
                <w:lang w:val="en-US"/>
              </w:rPr>
            </w:pPr>
          </w:p>
        </w:tc>
      </w:tr>
    </w:tbl>
    <w:p w:rsidR="00275F45" w:rsidRPr="00EC3BAF" w:rsidRDefault="00275F45" w:rsidP="00275F45">
      <w:pPr>
        <w:pStyle w:val="TAPE"/>
        <w:rPr>
          <w:lang w:val="en-CA"/>
        </w:rPr>
      </w:pPr>
      <w:bookmarkStart w:id="22" w:name="lt_pId028"/>
      <w:r w:rsidRPr="00EC3BAF">
        <w:rPr>
          <w:lang w:val="en-CA"/>
        </w:rPr>
        <w:t>STEP 4</w:t>
      </w:r>
      <w:bookmarkEnd w:id="22"/>
    </w:p>
    <w:p w:rsidR="00275F45" w:rsidRPr="00EC3BAF" w:rsidRDefault="00275F45" w:rsidP="00275F45">
      <w:pPr>
        <w:pStyle w:val="41"/>
        <w:rPr>
          <w:lang w:val="en-CA"/>
        </w:rPr>
      </w:pPr>
      <w:bookmarkStart w:id="23" w:name="lt_pId030"/>
      <w:r w:rsidRPr="00EC3BAF">
        <w:rPr>
          <w:lang w:val="en-CA"/>
        </w:rPr>
        <w:t xml:space="preserve">When you return to the classroom, share your answers with the group. </w:t>
      </w:r>
      <w:bookmarkEnd w:id="23"/>
    </w:p>
    <w:p w:rsidR="00275F45" w:rsidRPr="00EC3BAF" w:rsidRDefault="00275F45" w:rsidP="00275F45">
      <w:pPr>
        <w:pStyle w:val="TAPE"/>
        <w:rPr>
          <w:lang w:val="en-CA"/>
        </w:rPr>
      </w:pPr>
      <w:bookmarkStart w:id="24" w:name="lt_pId031"/>
      <w:r w:rsidRPr="00EC3BAF">
        <w:rPr>
          <w:lang w:val="en-CA"/>
        </w:rPr>
        <w:t>STEP 5</w:t>
      </w:r>
      <w:bookmarkEnd w:id="24"/>
    </w:p>
    <w:p w:rsidR="00275F45" w:rsidRPr="00EC3BAF" w:rsidRDefault="00275F45" w:rsidP="00275F45">
      <w:pPr>
        <w:pStyle w:val="51"/>
        <w:rPr>
          <w:lang w:val="en-CA"/>
        </w:rPr>
      </w:pPr>
      <w:bookmarkStart w:id="25" w:name="lt_pId033"/>
      <w:r w:rsidRPr="00EC3BAF">
        <w:rPr>
          <w:lang w:val="en-CA"/>
        </w:rPr>
        <w:t>As a group, conclude the discussion by answering the following questions:</w:t>
      </w:r>
      <w:bookmarkEnd w:id="25"/>
    </w:p>
    <w:p w:rsidR="00275F45" w:rsidRPr="00EC3BAF" w:rsidRDefault="00275F45" w:rsidP="00275F45">
      <w:pPr>
        <w:pStyle w:val="ListParagraphNIV2"/>
        <w:rPr>
          <w:lang w:val="en-CA"/>
        </w:rPr>
      </w:pPr>
      <w:bookmarkStart w:id="26" w:name="lt_pId034"/>
      <w:r w:rsidRPr="00EC3BAF">
        <w:rPr>
          <w:lang w:val="en-CA"/>
        </w:rPr>
        <w:t>What is your takeaway from this exercise?</w:t>
      </w:r>
      <w:bookmarkEnd w:id="26"/>
    </w:p>
    <w:p w:rsidR="00275F45" w:rsidRPr="00EC3BAF" w:rsidRDefault="00275F45" w:rsidP="00275F45">
      <w:pPr>
        <w:pStyle w:val="ListParagraphNIV2"/>
        <w:rPr>
          <w:lang w:val="en-CA"/>
        </w:rPr>
      </w:pPr>
      <w:bookmarkStart w:id="27" w:name="lt_pId035"/>
      <w:r w:rsidRPr="00EC3BAF">
        <w:rPr>
          <w:lang w:val="en-CA"/>
        </w:rPr>
        <w:t>What did you find easy or difficult to do, and why?</w:t>
      </w:r>
      <w:bookmarkEnd w:id="27"/>
    </w:p>
    <w:p w:rsidR="00275F45" w:rsidRPr="00EC3BAF" w:rsidRDefault="00275F45" w:rsidP="00275F45">
      <w:pPr>
        <w:pStyle w:val="ListParagraphNIV2"/>
        <w:rPr>
          <w:lang w:val="en-CA"/>
        </w:rPr>
      </w:pPr>
      <w:bookmarkStart w:id="28" w:name="lt_pId036"/>
      <w:r w:rsidRPr="00EC3BAF">
        <w:rPr>
          <w:lang w:val="en-CA"/>
        </w:rPr>
        <w:t>If you were in a team meeting and were asked to suggest any improvements to the inclusion policy for children with special needs, would you be comfortable to do so?</w:t>
      </w:r>
      <w:bookmarkEnd w:id="28"/>
      <w:r w:rsidRPr="00EC3BAF">
        <w:rPr>
          <w:lang w:val="en-CA"/>
        </w:rPr>
        <w:t xml:space="preserve"> </w:t>
      </w:r>
      <w:bookmarkStart w:id="29" w:name="lt_pId037"/>
      <w:r w:rsidRPr="00EC3BAF">
        <w:rPr>
          <w:lang w:val="en-CA"/>
        </w:rPr>
        <w:t>Why?</w:t>
      </w:r>
      <w:bookmarkEnd w:id="29"/>
    </w:p>
    <w:p w:rsidR="00275F45" w:rsidRPr="00EC3BAF" w:rsidRDefault="00275F45" w:rsidP="00275F45">
      <w:pPr>
        <w:pStyle w:val="ListParagraphNIV2"/>
        <w:rPr>
          <w:lang w:val="en-CA"/>
        </w:rPr>
      </w:pPr>
      <w:bookmarkStart w:id="30" w:name="lt_pId038"/>
      <w:r w:rsidRPr="00EC3BAF">
        <w:rPr>
          <w:lang w:val="en-CA"/>
        </w:rPr>
        <w:t>What are the rights of children with special needs who are attending educational childcare centres (ECCs), and what are the responsibilities of ECCs with regard to those rights?</w:t>
      </w:r>
      <w:bookmarkEnd w:id="30"/>
    </w:p>
    <w:p w:rsidR="00275F45" w:rsidRPr="00EC3BAF" w:rsidRDefault="00275F45" w:rsidP="00275F45">
      <w:pPr>
        <w:pStyle w:val="Titre2"/>
        <w:rPr>
          <w:lang w:val="en-CA"/>
        </w:rPr>
      </w:pPr>
      <w:bookmarkStart w:id="31" w:name="lt_pId039"/>
      <w:r w:rsidRPr="00EC3BAF">
        <w:rPr>
          <w:lang w:val="en-CA"/>
        </w:rPr>
        <w:t>Additional suggested exercises</w:t>
      </w:r>
      <w:bookmarkEnd w:id="31"/>
    </w:p>
    <w:p w:rsidR="00275F45" w:rsidRPr="000B4819" w:rsidRDefault="00275F45" w:rsidP="00275F45">
      <w:pPr>
        <w:pStyle w:val="Paragraphedeliste"/>
        <w:ind w:left="720"/>
        <w:rPr>
          <w:lang w:val="en-US"/>
        </w:rPr>
      </w:pPr>
      <w:bookmarkStart w:id="32" w:name="lt_pId040"/>
      <w:r w:rsidRPr="000B4819">
        <w:rPr>
          <w:lang w:val="en-US"/>
        </w:rPr>
        <w:t xml:space="preserve">Note any elements from the clip that show that the child is seeking to establish contact and is open to building relationships with the other children or adults. </w:t>
      </w:r>
      <w:bookmarkEnd w:id="32"/>
    </w:p>
    <w:p w:rsidR="00275F45" w:rsidRPr="00275F45" w:rsidRDefault="00275F45" w:rsidP="00275F45">
      <w:pPr>
        <w:pStyle w:val="Paragraphedeliste"/>
        <w:ind w:left="720"/>
      </w:pPr>
      <w:bookmarkStart w:id="33" w:name="lt_pId041"/>
      <w:r w:rsidRPr="000B4819">
        <w:rPr>
          <w:lang w:val="en-US"/>
        </w:rPr>
        <w:t xml:space="preserve">Draft an anecdotal account of the moment when the boy is receiving hugs. </w:t>
      </w:r>
      <w:proofErr w:type="spellStart"/>
      <w:r w:rsidRPr="00275F45">
        <w:t>Keep</w:t>
      </w:r>
      <w:proofErr w:type="spellEnd"/>
      <w:r w:rsidRPr="00275F45">
        <w:t xml:space="preserve"> in </w:t>
      </w:r>
      <w:proofErr w:type="spellStart"/>
      <w:r w:rsidRPr="00275F45">
        <w:t>mind</w:t>
      </w:r>
      <w:proofErr w:type="spellEnd"/>
      <w:r w:rsidRPr="00275F45">
        <w:t xml:space="preserve"> </w:t>
      </w:r>
      <w:proofErr w:type="spellStart"/>
      <w:r w:rsidRPr="00275F45">
        <w:t>that</w:t>
      </w:r>
      <w:proofErr w:type="spellEnd"/>
      <w:r w:rsidRPr="00275F45">
        <w:t xml:space="preserve"> the parents </w:t>
      </w:r>
      <w:proofErr w:type="spellStart"/>
      <w:r w:rsidRPr="00275F45">
        <w:t>will</w:t>
      </w:r>
      <w:proofErr w:type="spellEnd"/>
      <w:r w:rsidRPr="00275F45">
        <w:t xml:space="preserve"> </w:t>
      </w:r>
      <w:proofErr w:type="spellStart"/>
      <w:r w:rsidRPr="00275F45">
        <w:t>read</w:t>
      </w:r>
      <w:proofErr w:type="spellEnd"/>
      <w:r w:rsidRPr="00275F45">
        <w:t xml:space="preserve"> </w:t>
      </w:r>
      <w:proofErr w:type="spellStart"/>
      <w:r w:rsidRPr="00275F45">
        <w:t>it</w:t>
      </w:r>
      <w:proofErr w:type="spellEnd"/>
      <w:r w:rsidRPr="00275F45">
        <w:t>.</w:t>
      </w:r>
      <w:bookmarkEnd w:id="33"/>
    </w:p>
    <w:p w:rsidR="00343C90" w:rsidRPr="000B4819" w:rsidRDefault="00275F45" w:rsidP="00275F45">
      <w:pPr>
        <w:pStyle w:val="Paragraphedeliste"/>
        <w:ind w:left="720"/>
        <w:rPr>
          <w:lang w:val="en-US"/>
        </w:rPr>
      </w:pPr>
      <w:bookmarkStart w:id="34" w:name="lt_pId043"/>
      <w:r w:rsidRPr="000B4819">
        <w:rPr>
          <w:lang w:val="en-US"/>
        </w:rPr>
        <w:t xml:space="preserve">Organize a sharing circle to further explore the issue of inclusion and, particularly, to appropriately distinguish between integration and inclusion. </w:t>
      </w:r>
      <w:bookmarkEnd w:id="34"/>
    </w:p>
    <w:sectPr w:rsidR="00343C90" w:rsidRPr="000B4819" w:rsidSect="00721DC1">
      <w:headerReference w:type="default" r:id="rId13"/>
      <w:footerReference w:type="even" r:id="rId14"/>
      <w:footerReference w:type="default" r:id="rId15"/>
      <w:headerReference w:type="first" r:id="rId16"/>
      <w:footerReference w:type="first" r:id="rId17"/>
      <w:type w:val="continuous"/>
      <w:pgSz w:w="12240" w:h="15840"/>
      <w:pgMar w:top="1440" w:right="1797" w:bottom="1985" w:left="1797" w:header="516"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C1F" w:rsidRDefault="00604C1F" w:rsidP="00A81B79">
      <w:pPr>
        <w:spacing w:after="0" w:line="240" w:lineRule="auto"/>
      </w:pPr>
      <w:r>
        <w:separator/>
      </w:r>
    </w:p>
  </w:endnote>
  <w:endnote w:type="continuationSeparator" w:id="0">
    <w:p w:rsidR="00604C1F" w:rsidRDefault="00604C1F" w:rsidP="00A81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Headings)">
    <w:altName w:val="Calibri Light"/>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CB1C32" w:rsidP="00446740">
    <w:pPr>
      <w:pStyle w:val="Pieddepage"/>
      <w:framePr w:wrap="none" w:vAnchor="text" w:hAnchor="margin" w:xAlign="center" w:y="1"/>
      <w:rPr>
        <w:rStyle w:val="Numrodepage"/>
      </w:rPr>
    </w:pPr>
    <w:r>
      <w:rPr>
        <w:rStyle w:val="Numrodepage"/>
      </w:rPr>
      <w:fldChar w:fldCharType="begin"/>
    </w:r>
    <w:r w:rsidR="002330F1">
      <w:rPr>
        <w:rStyle w:val="Numrodepage"/>
      </w:rPr>
      <w:instrText xml:space="preserve">PAGE  </w:instrText>
    </w:r>
    <w:r>
      <w:rPr>
        <w:rStyle w:val="Numrodepage"/>
      </w:rPr>
      <w:fldChar w:fldCharType="end"/>
    </w:r>
  </w:p>
  <w:p w:rsidR="002330F1" w:rsidRDefault="002330F1" w:rsidP="00505E7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F3A" w:rsidRPr="00FF4260" w:rsidRDefault="00CB1C32" w:rsidP="00446740">
    <w:pPr>
      <w:pStyle w:val="Pieddepage"/>
      <w:framePr w:wrap="none" w:vAnchor="text" w:hAnchor="margin" w:xAlign="center" w:y="1"/>
      <w:rPr>
        <w:rStyle w:val="Numrodepage"/>
        <w:sz w:val="18"/>
        <w:szCs w:val="18"/>
      </w:rPr>
    </w:pPr>
    <w:r w:rsidRPr="00FF4260">
      <w:rPr>
        <w:rStyle w:val="Numrodepage"/>
        <w:sz w:val="18"/>
        <w:szCs w:val="18"/>
      </w:rPr>
      <w:fldChar w:fldCharType="begin"/>
    </w:r>
    <w:r w:rsidR="00475F3A" w:rsidRPr="00FF4260">
      <w:rPr>
        <w:rStyle w:val="Numrodepage"/>
        <w:sz w:val="18"/>
        <w:szCs w:val="18"/>
      </w:rPr>
      <w:instrText xml:space="preserve">PAGE  </w:instrText>
    </w:r>
    <w:r w:rsidRPr="00FF4260">
      <w:rPr>
        <w:rStyle w:val="Numrodepage"/>
        <w:sz w:val="18"/>
        <w:szCs w:val="18"/>
      </w:rPr>
      <w:fldChar w:fldCharType="separate"/>
    </w:r>
    <w:r w:rsidR="000B4819">
      <w:rPr>
        <w:rStyle w:val="Numrodepage"/>
        <w:noProof/>
        <w:sz w:val="18"/>
        <w:szCs w:val="18"/>
      </w:rPr>
      <w:t>3</w:t>
    </w:r>
    <w:r w:rsidRPr="00FF4260">
      <w:rPr>
        <w:rStyle w:val="Numrodepage"/>
        <w:sz w:val="18"/>
        <w:szCs w:val="18"/>
      </w:rPr>
      <w:fldChar w:fldCharType="end"/>
    </w:r>
  </w:p>
  <w:p w:rsidR="002330F1" w:rsidRPr="00475F3A" w:rsidRDefault="00962091" w:rsidP="00144F2A">
    <w:pPr>
      <w:pStyle w:val="Pieddepage"/>
    </w:pPr>
    <w:r>
      <w:rPr>
        <w:noProof/>
      </w:rPr>
      <mc:AlternateContent>
        <mc:Choice Requires="wps">
          <w:drawing>
            <wp:anchor distT="0" distB="0" distL="114300" distR="114300" simplePos="0" relativeHeight="251672576" behindDoc="0" locked="0" layoutInCell="1" allowOverlap="1">
              <wp:simplePos x="0" y="0"/>
              <wp:positionH relativeFrom="column">
                <wp:posOffset>3333115</wp:posOffset>
              </wp:positionH>
              <wp:positionV relativeFrom="paragraph">
                <wp:posOffset>3810</wp:posOffset>
              </wp:positionV>
              <wp:extent cx="2011680" cy="1828800"/>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446740" w:rsidRPr="00895056" w:rsidRDefault="00604C1F" w:rsidP="00446740">
                          <w:pPr>
                            <w:jc w:val="right"/>
                          </w:pPr>
                          <w:hyperlink r:id="rId1" w:history="1">
                            <w:r w:rsidR="00446740" w:rsidRPr="00692241">
                              <w:rPr>
                                <w:sz w:val="16"/>
                                <w:szCs w:val="16"/>
                              </w:rPr>
                              <w:t>https://cpe-pn.ccdmd.qc.ca</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262.45pt;margin-top:.3pt;width:158.4pt;height:2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" filled="f" stroked="f" strokeweight=".5pt">
              <v:path arrowok="t"/>
              <v:textbox style="mso-fit-shape-to-text:t" inset="0,0,0,0">
                <w:txbxContent>
                  <w:p w:rsidR="00446740" w:rsidRPr="00895056" w:rsidRDefault="00604C1F" w:rsidP="00446740">
                    <w:pPr>
                      <w:jc w:val="right"/>
                    </w:pPr>
                    <w:hyperlink r:id="rId2" w:history="1">
                      <w:r w:rsidR="00446740" w:rsidRPr="00692241">
                        <w:rPr>
                          <w:sz w:val="16"/>
                          <w:szCs w:val="16"/>
                        </w:rPr>
                        <w:t>https://cpe-pn.ccdmd.qc.ca</w:t>
                      </w:r>
                    </w:hyperlink>
                  </w:p>
                </w:txbxContent>
              </v:textbox>
            </v:shape>
          </w:pict>
        </mc:Fallback>
      </mc:AlternateContent>
    </w:r>
    <w:r w:rsidR="00144F2A">
      <w:rPr>
        <w:noProof/>
        <w:lang w:val="en-US"/>
      </w:rPr>
      <w:drawing>
        <wp:anchor distT="0" distB="0" distL="114300" distR="114300" simplePos="0" relativeHeight="251669504" behindDoc="0" locked="0" layoutInCell="1" allowOverlap="1">
          <wp:simplePos x="0" y="0"/>
          <wp:positionH relativeFrom="column">
            <wp:posOffset>0</wp:posOffset>
          </wp:positionH>
          <wp:positionV relativeFrom="paragraph">
            <wp:posOffset>-256972</wp:posOffset>
          </wp:positionV>
          <wp:extent cx="464185" cy="481965"/>
          <wp:effectExtent l="0" t="0" r="5715" b="635"/>
          <wp:wrapNone/>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464185" cy="48196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Pr="00721DC1" w:rsidRDefault="00F374F9" w:rsidP="00721DC1">
    <w:pPr>
      <w:pStyle w:val="Pieddepage"/>
      <w:tabs>
        <w:tab w:val="clear" w:pos="9406"/>
        <w:tab w:val="right" w:pos="8647"/>
      </w:tabs>
    </w:pPr>
    <w:r>
      <w:rPr>
        <w:noProof/>
        <w:lang w:val="en-US"/>
      </w:rPr>
      <w:drawing>
        <wp:anchor distT="0" distB="0" distL="114300" distR="114300" simplePos="0" relativeHeight="251670528" behindDoc="0" locked="0" layoutInCell="1" allowOverlap="1">
          <wp:simplePos x="0" y="0"/>
          <wp:positionH relativeFrom="column">
            <wp:posOffset>1875</wp:posOffset>
          </wp:positionH>
          <wp:positionV relativeFrom="paragraph">
            <wp:posOffset>-350044</wp:posOffset>
          </wp:positionV>
          <wp:extent cx="1875216" cy="576263"/>
          <wp:effectExtent l="19050" t="0" r="0" b="0"/>
          <wp:wrapNone/>
          <wp:docPr id="11"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ccdmd logo »"/>
                  <pic:cNvPicPr>
                    <a:picLocks noChangeAspect="1" noChangeArrowheads="1"/>
                  </pic:cNvPicPr>
                </pic:nvPicPr>
                <pic:blipFill>
                  <a:blip r:embed="rId1"/>
                  <a:stretch>
                    <a:fillRect/>
                  </a:stretch>
                </pic:blipFill>
                <pic:spPr bwMode="auto">
                  <a:xfrm>
                    <a:off x="0" y="0"/>
                    <a:ext cx="1875216" cy="576263"/>
                  </a:xfrm>
                  <a:prstGeom prst="rect">
                    <a:avLst/>
                  </a:prstGeom>
                  <a:noFill/>
                  <a:ln>
                    <a:noFill/>
                  </a:ln>
                </pic:spPr>
              </pic:pic>
            </a:graphicData>
          </a:graphic>
        </wp:anchor>
      </w:drawing>
    </w:r>
    <w:r w:rsidR="00962091">
      <w:rPr>
        <w:noProof/>
      </w:rPr>
      <mc:AlternateContent>
        <mc:Choice Requires="wps">
          <w:drawing>
            <wp:anchor distT="0" distB="0" distL="114300" distR="114300" simplePos="0" relativeHeight="251667456" behindDoc="0" locked="0" layoutInCell="1" allowOverlap="1">
              <wp:simplePos x="0" y="0"/>
              <wp:positionH relativeFrom="column">
                <wp:posOffset>3333750</wp:posOffset>
              </wp:positionH>
              <wp:positionV relativeFrom="paragraph">
                <wp:posOffset>34925</wp:posOffset>
              </wp:positionV>
              <wp:extent cx="2011680" cy="182880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95056" w:rsidRPr="00895056" w:rsidRDefault="00604C1F" w:rsidP="00144F2A">
                          <w:pPr>
                            <w:jc w:val="right"/>
                          </w:pPr>
                          <w:hyperlink r:id="rId2" w:history="1">
                            <w:r w:rsidR="00895056" w:rsidRPr="00692241">
                              <w:rPr>
                                <w:sz w:val="16"/>
                                <w:szCs w:val="16"/>
                              </w:rPr>
                              <w:t>https://cpe-pn.ccdmd.qc.ca</w:t>
                            </w:r>
                          </w:hyperlink>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margin-left:262.5pt;margin-top:2.75pt;width:158.4pt;height:2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" filled="f" stroked="f" strokeweight=".5pt">
              <v:path arrowok="t"/>
              <v:textbox style="mso-fit-shape-to-text:t" inset="0,0,0,0">
                <w:txbxContent>
                  <w:p w:rsidR="00895056" w:rsidRPr="00895056" w:rsidRDefault="00604C1F" w:rsidP="00144F2A">
                    <w:pPr>
                      <w:jc w:val="right"/>
                    </w:pPr>
                    <w:hyperlink r:id="rId3" w:history="1">
                      <w:r w:rsidR="00895056" w:rsidRPr="00692241">
                        <w:rPr>
                          <w:sz w:val="16"/>
                          <w:szCs w:val="16"/>
                        </w:rPr>
                        <w:t>https://cpe-pn.ccdmd.qc.ca</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C1F" w:rsidRDefault="00604C1F" w:rsidP="00A81B79">
      <w:pPr>
        <w:spacing w:after="0" w:line="240" w:lineRule="auto"/>
      </w:pPr>
      <w:r>
        <w:separator/>
      </w:r>
    </w:p>
  </w:footnote>
  <w:footnote w:type="continuationSeparator" w:id="0">
    <w:p w:rsidR="00604C1F" w:rsidRDefault="00604C1F" w:rsidP="00A81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0F1" w:rsidRDefault="002330F1" w:rsidP="007A6744">
    <w:pPr>
      <w:pStyle w:val="En-tte"/>
      <w:tabs>
        <w:tab w:val="clear" w:pos="4703"/>
        <w:tab w:val="clear" w:pos="9406"/>
        <w:tab w:val="left" w:pos="3332"/>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1DC1" w:rsidRPr="00475F3A" w:rsidRDefault="00721DC1" w:rsidP="00721DC1">
    <w:pPr>
      <w:pStyle w:val="En-tte"/>
      <w:tabs>
        <w:tab w:val="clear" w:pos="4703"/>
        <w:tab w:val="clear" w:pos="9406"/>
        <w:tab w:val="left" w:pos="3332"/>
      </w:tabs>
      <w:jc w:val="center"/>
      <w:rPr>
        <w:b/>
        <w:sz w:val="20"/>
      </w:rPr>
    </w:pPr>
    <w:r w:rsidRPr="00475F3A">
      <w:rPr>
        <w:color w:val="FFFFFF" w:themeColor="background1"/>
        <w:sz w:val="16"/>
      </w:rPr>
      <w:t>•  •  •  •  •</w:t>
    </w:r>
    <w:r w:rsidRPr="00721DC1">
      <w:rPr>
        <w:noProof/>
        <w:color w:val="FFFFFF" w:themeColor="background1"/>
        <w:sz w:val="28"/>
        <w:lang w:val="en-US"/>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7816632" cy="1900514"/>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jpg"/>
                  <pic:cNvPicPr/>
                </pic:nvPicPr>
                <pic:blipFill>
                  <a:blip r:embed="rId1"/>
                  <a:stretch>
                    <a:fillRect/>
                  </a:stretch>
                </pic:blipFill>
                <pic:spPr>
                  <a:xfrm>
                    <a:off x="0" y="0"/>
                    <a:ext cx="7816632" cy="1900514"/>
                  </a:xfrm>
                  <a:prstGeom prst="rect">
                    <a:avLst/>
                  </a:prstGeom>
                </pic:spPr>
              </pic:pic>
            </a:graphicData>
          </a:graphic>
        </wp:anchor>
      </w:drawing>
    </w:r>
    <w:r w:rsidRPr="00721DC1">
      <w:rPr>
        <w:color w:val="FFFFFF" w:themeColor="background1"/>
        <w:sz w:val="24"/>
      </w:rPr>
      <w:t xml:space="preserve">  </w:t>
    </w:r>
    <w:r w:rsidR="00EF357A">
      <w:rPr>
        <w:color w:val="FFFFFF" w:themeColor="background1"/>
        <w:sz w:val="24"/>
      </w:rPr>
      <w:t xml:space="preserve">First Nations </w:t>
    </w:r>
    <w:proofErr w:type="spellStart"/>
    <w:r w:rsidR="00EF357A">
      <w:rPr>
        <w:color w:val="FFFFFF" w:themeColor="background1"/>
        <w:sz w:val="24"/>
      </w:rPr>
      <w:t>childcare</w:t>
    </w:r>
    <w:proofErr w:type="spellEnd"/>
    <w:r w:rsidR="00EF357A">
      <w:rPr>
        <w:color w:val="FFFFFF" w:themeColor="background1"/>
        <w:sz w:val="24"/>
      </w:rPr>
      <w:t xml:space="preserve"> centre  </w:t>
    </w:r>
    <w:r w:rsidRPr="00475F3A">
      <w:rPr>
        <w:color w:val="FFFFFF" w:themeColor="background1"/>
        <w:sz w:val="16"/>
      </w:rPr>
      <w:t>•  •  •  •  •</w:t>
    </w:r>
  </w:p>
  <w:p w:rsidR="00845CBD" w:rsidRDefault="00845CB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06E0B"/>
    <w:multiLevelType w:val="hybridMultilevel"/>
    <w:tmpl w:val="B0D21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1EC3D57"/>
    <w:multiLevelType w:val="hybridMultilevel"/>
    <w:tmpl w:val="01CC4C02"/>
    <w:lvl w:ilvl="0" w:tplc="7A3A908C">
      <w:start w:val="1"/>
      <w:numFmt w:val="decimal"/>
      <w:pStyle w:val="Questionsnumro"/>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234C53DC"/>
    <w:multiLevelType w:val="multilevel"/>
    <w:tmpl w:val="A516BDDC"/>
    <w:lvl w:ilvl="0">
      <w:start w:val="1"/>
      <w:numFmt w:val="decimal"/>
      <w:lvlText w:val="7.%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8662EA"/>
    <w:multiLevelType w:val="hybridMultilevel"/>
    <w:tmpl w:val="FB3E248C"/>
    <w:lvl w:ilvl="0" w:tplc="6390EBE0">
      <w:start w:val="1"/>
      <w:numFmt w:val="bullet"/>
      <w:lvlText w:val=""/>
      <w:lvlJc w:val="left"/>
      <w:pPr>
        <w:ind w:left="644" w:hanging="360"/>
      </w:pPr>
      <w:rPr>
        <w:rFonts w:ascii="Symbol" w:hAnsi="Symbol" w:hint="default"/>
        <w:color w:val="70AD47" w:themeColor="accent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483F50"/>
    <w:multiLevelType w:val="multilevel"/>
    <w:tmpl w:val="BB8C9E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CD1DE8"/>
    <w:multiLevelType w:val="multilevel"/>
    <w:tmpl w:val="F56A7848"/>
    <w:lvl w:ilvl="0">
      <w:start w:val="1"/>
      <w:numFmt w:val="decimal"/>
      <w:pStyle w:val="51"/>
      <w:lvlText w:val="5.%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BD4281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F668BE"/>
    <w:multiLevelType w:val="multilevel"/>
    <w:tmpl w:val="DF1E0514"/>
    <w:lvl w:ilvl="0">
      <w:start w:val="1"/>
      <w:numFmt w:val="decimal"/>
      <w:pStyle w:val="91"/>
      <w:lvlText w:val="9.%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251192C"/>
    <w:multiLevelType w:val="hybridMultilevel"/>
    <w:tmpl w:val="62027C32"/>
    <w:lvl w:ilvl="0" w:tplc="2C1484CE">
      <w:start w:val="1"/>
      <w:numFmt w:val="bullet"/>
      <w:pStyle w:val="ListParagraphNIV2"/>
      <w:lvlText w:val="–"/>
      <w:lvlJc w:val="left"/>
      <w:pPr>
        <w:ind w:left="720" w:hanging="360"/>
      </w:pPr>
      <w:rPr>
        <w:rFonts w:ascii="Courier New" w:hAnsi="Courier New" w:hint="default"/>
        <w:color w:val="8CA549"/>
      </w:rPr>
    </w:lvl>
    <w:lvl w:ilvl="1" w:tplc="B324F738">
      <w:start w:val="1"/>
      <w:numFmt w:val="bullet"/>
      <w:lvlText w:val="–"/>
      <w:lvlJc w:val="left"/>
      <w:pPr>
        <w:ind w:left="1080" w:hanging="360"/>
      </w:pPr>
      <w:rPr>
        <w:rFonts w:ascii="Courier New" w:hAnsi="Courier New" w:hint="default"/>
        <w:color w:val="8CA549"/>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34166222"/>
    <w:multiLevelType w:val="multilevel"/>
    <w:tmpl w:val="39C21D36"/>
    <w:lvl w:ilvl="0">
      <w:start w:val="1"/>
      <w:numFmt w:val="decimal"/>
      <w:pStyle w:val="21"/>
      <w:lvlText w:val="2.%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7484BEF"/>
    <w:multiLevelType w:val="multilevel"/>
    <w:tmpl w:val="74F8CD44"/>
    <w:lvl w:ilvl="0">
      <w:start w:val="1"/>
      <w:numFmt w:val="decimal"/>
      <w:pStyle w:val="61"/>
      <w:lvlText w:val="6.%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95C19AB"/>
    <w:multiLevelType w:val="multilevel"/>
    <w:tmpl w:val="81225E1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2" w15:restartNumberingAfterBreak="0">
    <w:nsid w:val="4A887F59"/>
    <w:multiLevelType w:val="hybridMultilevel"/>
    <w:tmpl w:val="908CD900"/>
    <w:lvl w:ilvl="0" w:tplc="D8DACC9C">
      <w:start w:val="1"/>
      <w:numFmt w:val="bullet"/>
      <w:lvlText w:val=""/>
      <w:lvlJc w:val="left"/>
      <w:pPr>
        <w:ind w:left="720" w:hanging="360"/>
      </w:pPr>
      <w:rPr>
        <w:rFonts w:ascii="Symbol" w:hAnsi="Symbol" w:hint="default"/>
      </w:rPr>
    </w:lvl>
    <w:lvl w:ilvl="1" w:tplc="2794CBD4" w:tentative="1">
      <w:start w:val="1"/>
      <w:numFmt w:val="bullet"/>
      <w:lvlText w:val="o"/>
      <w:lvlJc w:val="left"/>
      <w:pPr>
        <w:ind w:left="1440" w:hanging="360"/>
      </w:pPr>
      <w:rPr>
        <w:rFonts w:ascii="Courier New" w:hAnsi="Courier New" w:cs="Courier New" w:hint="default"/>
      </w:rPr>
    </w:lvl>
    <w:lvl w:ilvl="2" w:tplc="FE0A8364" w:tentative="1">
      <w:start w:val="1"/>
      <w:numFmt w:val="bullet"/>
      <w:lvlText w:val=""/>
      <w:lvlJc w:val="left"/>
      <w:pPr>
        <w:ind w:left="2160" w:hanging="360"/>
      </w:pPr>
      <w:rPr>
        <w:rFonts w:ascii="Wingdings" w:hAnsi="Wingdings" w:hint="default"/>
      </w:rPr>
    </w:lvl>
    <w:lvl w:ilvl="3" w:tplc="3D1AA0D6" w:tentative="1">
      <w:start w:val="1"/>
      <w:numFmt w:val="bullet"/>
      <w:lvlText w:val=""/>
      <w:lvlJc w:val="left"/>
      <w:pPr>
        <w:ind w:left="2880" w:hanging="360"/>
      </w:pPr>
      <w:rPr>
        <w:rFonts w:ascii="Symbol" w:hAnsi="Symbol" w:hint="default"/>
      </w:rPr>
    </w:lvl>
    <w:lvl w:ilvl="4" w:tplc="B0BA4BEA" w:tentative="1">
      <w:start w:val="1"/>
      <w:numFmt w:val="bullet"/>
      <w:lvlText w:val="o"/>
      <w:lvlJc w:val="left"/>
      <w:pPr>
        <w:ind w:left="3600" w:hanging="360"/>
      </w:pPr>
      <w:rPr>
        <w:rFonts w:ascii="Courier New" w:hAnsi="Courier New" w:cs="Courier New" w:hint="default"/>
      </w:rPr>
    </w:lvl>
    <w:lvl w:ilvl="5" w:tplc="AA5887DE" w:tentative="1">
      <w:start w:val="1"/>
      <w:numFmt w:val="bullet"/>
      <w:lvlText w:val=""/>
      <w:lvlJc w:val="left"/>
      <w:pPr>
        <w:ind w:left="4320" w:hanging="360"/>
      </w:pPr>
      <w:rPr>
        <w:rFonts w:ascii="Wingdings" w:hAnsi="Wingdings" w:hint="default"/>
      </w:rPr>
    </w:lvl>
    <w:lvl w:ilvl="6" w:tplc="E8D284AA" w:tentative="1">
      <w:start w:val="1"/>
      <w:numFmt w:val="bullet"/>
      <w:lvlText w:val=""/>
      <w:lvlJc w:val="left"/>
      <w:pPr>
        <w:ind w:left="5040" w:hanging="360"/>
      </w:pPr>
      <w:rPr>
        <w:rFonts w:ascii="Symbol" w:hAnsi="Symbol" w:hint="default"/>
      </w:rPr>
    </w:lvl>
    <w:lvl w:ilvl="7" w:tplc="E26E3D90" w:tentative="1">
      <w:start w:val="1"/>
      <w:numFmt w:val="bullet"/>
      <w:lvlText w:val="o"/>
      <w:lvlJc w:val="left"/>
      <w:pPr>
        <w:ind w:left="5760" w:hanging="360"/>
      </w:pPr>
      <w:rPr>
        <w:rFonts w:ascii="Courier New" w:hAnsi="Courier New" w:cs="Courier New" w:hint="default"/>
      </w:rPr>
    </w:lvl>
    <w:lvl w:ilvl="8" w:tplc="44F84596" w:tentative="1">
      <w:start w:val="1"/>
      <w:numFmt w:val="bullet"/>
      <w:lvlText w:val=""/>
      <w:lvlJc w:val="left"/>
      <w:pPr>
        <w:ind w:left="6480" w:hanging="360"/>
      </w:pPr>
      <w:rPr>
        <w:rFonts w:ascii="Wingdings" w:hAnsi="Wingdings" w:hint="default"/>
      </w:rPr>
    </w:lvl>
  </w:abstractNum>
  <w:abstractNum w:abstractNumId="13" w15:restartNumberingAfterBreak="0">
    <w:nsid w:val="5360583F"/>
    <w:multiLevelType w:val="hybridMultilevel"/>
    <w:tmpl w:val="28C6A6FC"/>
    <w:lvl w:ilvl="0" w:tplc="0D0E4594">
      <w:start w:val="1"/>
      <w:numFmt w:val="none"/>
      <w:lvlText w:val="4.2"/>
      <w:lvlJc w:val="left"/>
      <w:pPr>
        <w:ind w:left="644" w:hanging="360"/>
      </w:pPr>
      <w:rPr>
        <w:rFonts w:hint="default"/>
      </w:rPr>
    </w:lvl>
    <w:lvl w:ilvl="1" w:tplc="0D0E4594">
      <w:start w:val="1"/>
      <w:numFmt w:val="none"/>
      <w:lvlText w:val="4.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9217D26"/>
    <w:multiLevelType w:val="hybridMultilevel"/>
    <w:tmpl w:val="D3D2C3CA"/>
    <w:lvl w:ilvl="0" w:tplc="9E64FAF6">
      <w:start w:val="1"/>
      <w:numFmt w:val="decimal"/>
      <w:lvlText w:val="%1."/>
      <w:lvlJc w:val="left"/>
      <w:pPr>
        <w:ind w:left="720" w:hanging="360"/>
      </w:pPr>
      <w:rPr>
        <w:rFonts w:hint="default"/>
      </w:rPr>
    </w:lvl>
    <w:lvl w:ilvl="1" w:tplc="77D6DE4E" w:tentative="1">
      <w:start w:val="1"/>
      <w:numFmt w:val="lowerLetter"/>
      <w:lvlText w:val="%2."/>
      <w:lvlJc w:val="left"/>
      <w:pPr>
        <w:ind w:left="1440" w:hanging="360"/>
      </w:pPr>
    </w:lvl>
    <w:lvl w:ilvl="2" w:tplc="EEE21D94" w:tentative="1">
      <w:start w:val="1"/>
      <w:numFmt w:val="lowerRoman"/>
      <w:lvlText w:val="%3."/>
      <w:lvlJc w:val="right"/>
      <w:pPr>
        <w:ind w:left="2160" w:hanging="180"/>
      </w:pPr>
    </w:lvl>
    <w:lvl w:ilvl="3" w:tplc="0BFC0ADE" w:tentative="1">
      <w:start w:val="1"/>
      <w:numFmt w:val="decimal"/>
      <w:lvlText w:val="%4."/>
      <w:lvlJc w:val="left"/>
      <w:pPr>
        <w:ind w:left="2880" w:hanging="360"/>
      </w:pPr>
    </w:lvl>
    <w:lvl w:ilvl="4" w:tplc="47FC2418" w:tentative="1">
      <w:start w:val="1"/>
      <w:numFmt w:val="lowerLetter"/>
      <w:lvlText w:val="%5."/>
      <w:lvlJc w:val="left"/>
      <w:pPr>
        <w:ind w:left="3600" w:hanging="360"/>
      </w:pPr>
    </w:lvl>
    <w:lvl w:ilvl="5" w:tplc="0D9A2C86" w:tentative="1">
      <w:start w:val="1"/>
      <w:numFmt w:val="lowerRoman"/>
      <w:lvlText w:val="%6."/>
      <w:lvlJc w:val="right"/>
      <w:pPr>
        <w:ind w:left="4320" w:hanging="180"/>
      </w:pPr>
    </w:lvl>
    <w:lvl w:ilvl="6" w:tplc="77103DE8" w:tentative="1">
      <w:start w:val="1"/>
      <w:numFmt w:val="decimal"/>
      <w:lvlText w:val="%7."/>
      <w:lvlJc w:val="left"/>
      <w:pPr>
        <w:ind w:left="5040" w:hanging="360"/>
      </w:pPr>
    </w:lvl>
    <w:lvl w:ilvl="7" w:tplc="68088904" w:tentative="1">
      <w:start w:val="1"/>
      <w:numFmt w:val="lowerLetter"/>
      <w:lvlText w:val="%8."/>
      <w:lvlJc w:val="left"/>
      <w:pPr>
        <w:ind w:left="5760" w:hanging="360"/>
      </w:pPr>
    </w:lvl>
    <w:lvl w:ilvl="8" w:tplc="F936403E" w:tentative="1">
      <w:start w:val="1"/>
      <w:numFmt w:val="lowerRoman"/>
      <w:lvlText w:val="%9."/>
      <w:lvlJc w:val="right"/>
      <w:pPr>
        <w:ind w:left="6480" w:hanging="180"/>
      </w:pPr>
    </w:lvl>
  </w:abstractNum>
  <w:abstractNum w:abstractNumId="15" w15:restartNumberingAfterBreak="0">
    <w:nsid w:val="62D4268A"/>
    <w:multiLevelType w:val="multilevel"/>
    <w:tmpl w:val="6FC0836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16" w15:restartNumberingAfterBreak="0">
    <w:nsid w:val="633C3B69"/>
    <w:multiLevelType w:val="multilevel"/>
    <w:tmpl w:val="471450CE"/>
    <w:lvl w:ilvl="0">
      <w:start w:val="1"/>
      <w:numFmt w:val="decimal"/>
      <w:pStyle w:val="41"/>
      <w:lvlText w:val="4.%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8241CC"/>
    <w:multiLevelType w:val="multilevel"/>
    <w:tmpl w:val="B282C78A"/>
    <w:lvl w:ilvl="0">
      <w:start w:val="1"/>
      <w:numFmt w:val="decimal"/>
      <w:pStyle w:val="71"/>
      <w:lvlText w:val="7.%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F914EB"/>
    <w:multiLevelType w:val="multilevel"/>
    <w:tmpl w:val="711259CA"/>
    <w:lvl w:ilvl="0">
      <w:start w:val="1"/>
      <w:numFmt w:val="decimal"/>
      <w:pStyle w:val="31"/>
      <w:lvlText w:val="3.%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B0C718F"/>
    <w:multiLevelType w:val="multilevel"/>
    <w:tmpl w:val="CC08C94C"/>
    <w:lvl w:ilvl="0">
      <w:start w:val="1"/>
      <w:numFmt w:val="decimal"/>
      <w:pStyle w:val="11"/>
      <w:lvlText w:val="1.%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B5F7CA8"/>
    <w:multiLevelType w:val="multilevel"/>
    <w:tmpl w:val="D6421C2C"/>
    <w:lvl w:ilvl="0">
      <w:start w:val="1"/>
      <w:numFmt w:val="decimal"/>
      <w:pStyle w:val="81"/>
      <w:lvlText w:val="8.%1"/>
      <w:lvlJc w:val="left"/>
      <w:pPr>
        <w:ind w:left="360" w:hanging="360"/>
      </w:pPr>
      <w:rPr>
        <w:rFonts w:asciiTheme="minorHAnsi" w:hAnsiTheme="minorHAnsi" w:hint="default"/>
        <w:b/>
        <w:i w:val="0"/>
        <w:color w:val="019166"/>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F75183C"/>
    <w:multiLevelType w:val="hybridMultilevel"/>
    <w:tmpl w:val="B6B24C3C"/>
    <w:lvl w:ilvl="0" w:tplc="0BBC7066">
      <w:start w:val="1"/>
      <w:numFmt w:val="bullet"/>
      <w:lvlText w:val=""/>
      <w:lvlJc w:val="left"/>
      <w:pPr>
        <w:ind w:left="1428" w:hanging="360"/>
      </w:pPr>
      <w:rPr>
        <w:rFonts w:ascii="Symbol" w:hAnsi="Symbol" w:hint="default"/>
      </w:rPr>
    </w:lvl>
    <w:lvl w:ilvl="1" w:tplc="8E96BDE2" w:tentative="1">
      <w:start w:val="1"/>
      <w:numFmt w:val="bullet"/>
      <w:lvlText w:val="o"/>
      <w:lvlJc w:val="left"/>
      <w:pPr>
        <w:ind w:left="2148" w:hanging="360"/>
      </w:pPr>
      <w:rPr>
        <w:rFonts w:ascii="Courier New" w:hAnsi="Courier New" w:cs="Courier New" w:hint="default"/>
      </w:rPr>
    </w:lvl>
    <w:lvl w:ilvl="2" w:tplc="31EED508" w:tentative="1">
      <w:start w:val="1"/>
      <w:numFmt w:val="bullet"/>
      <w:lvlText w:val=""/>
      <w:lvlJc w:val="left"/>
      <w:pPr>
        <w:ind w:left="2868" w:hanging="360"/>
      </w:pPr>
      <w:rPr>
        <w:rFonts w:ascii="Wingdings" w:hAnsi="Wingdings" w:hint="default"/>
      </w:rPr>
    </w:lvl>
    <w:lvl w:ilvl="3" w:tplc="1706A94C" w:tentative="1">
      <w:start w:val="1"/>
      <w:numFmt w:val="bullet"/>
      <w:lvlText w:val=""/>
      <w:lvlJc w:val="left"/>
      <w:pPr>
        <w:ind w:left="3588" w:hanging="360"/>
      </w:pPr>
      <w:rPr>
        <w:rFonts w:ascii="Symbol" w:hAnsi="Symbol" w:hint="default"/>
      </w:rPr>
    </w:lvl>
    <w:lvl w:ilvl="4" w:tplc="3850C450" w:tentative="1">
      <w:start w:val="1"/>
      <w:numFmt w:val="bullet"/>
      <w:lvlText w:val="o"/>
      <w:lvlJc w:val="left"/>
      <w:pPr>
        <w:ind w:left="4308" w:hanging="360"/>
      </w:pPr>
      <w:rPr>
        <w:rFonts w:ascii="Courier New" w:hAnsi="Courier New" w:cs="Courier New" w:hint="default"/>
      </w:rPr>
    </w:lvl>
    <w:lvl w:ilvl="5" w:tplc="D588699C" w:tentative="1">
      <w:start w:val="1"/>
      <w:numFmt w:val="bullet"/>
      <w:lvlText w:val=""/>
      <w:lvlJc w:val="left"/>
      <w:pPr>
        <w:ind w:left="5028" w:hanging="360"/>
      </w:pPr>
      <w:rPr>
        <w:rFonts w:ascii="Wingdings" w:hAnsi="Wingdings" w:hint="default"/>
      </w:rPr>
    </w:lvl>
    <w:lvl w:ilvl="6" w:tplc="E68E652C" w:tentative="1">
      <w:start w:val="1"/>
      <w:numFmt w:val="bullet"/>
      <w:lvlText w:val=""/>
      <w:lvlJc w:val="left"/>
      <w:pPr>
        <w:ind w:left="5748" w:hanging="360"/>
      </w:pPr>
      <w:rPr>
        <w:rFonts w:ascii="Symbol" w:hAnsi="Symbol" w:hint="default"/>
      </w:rPr>
    </w:lvl>
    <w:lvl w:ilvl="7" w:tplc="E2C43158" w:tentative="1">
      <w:start w:val="1"/>
      <w:numFmt w:val="bullet"/>
      <w:lvlText w:val="o"/>
      <w:lvlJc w:val="left"/>
      <w:pPr>
        <w:ind w:left="6468" w:hanging="360"/>
      </w:pPr>
      <w:rPr>
        <w:rFonts w:ascii="Courier New" w:hAnsi="Courier New" w:cs="Courier New" w:hint="default"/>
      </w:rPr>
    </w:lvl>
    <w:lvl w:ilvl="8" w:tplc="69CADF08" w:tentative="1">
      <w:start w:val="1"/>
      <w:numFmt w:val="bullet"/>
      <w:lvlText w:val=""/>
      <w:lvlJc w:val="left"/>
      <w:pPr>
        <w:ind w:left="7188" w:hanging="360"/>
      </w:pPr>
      <w:rPr>
        <w:rFonts w:ascii="Wingdings" w:hAnsi="Wingdings" w:hint="default"/>
      </w:rPr>
    </w:lvl>
  </w:abstractNum>
  <w:abstractNum w:abstractNumId="22" w15:restartNumberingAfterBreak="0">
    <w:nsid w:val="71035DD6"/>
    <w:multiLevelType w:val="hybridMultilevel"/>
    <w:tmpl w:val="509A7C50"/>
    <w:lvl w:ilvl="0" w:tplc="5ADACC3A">
      <w:start w:val="1"/>
      <w:numFmt w:val="bullet"/>
      <w:lvlText w:val=""/>
      <w:lvlJc w:val="left"/>
      <w:pPr>
        <w:ind w:left="720" w:hanging="360"/>
      </w:pPr>
      <w:rPr>
        <w:rFonts w:ascii="Symbol" w:hAnsi="Symbol" w:hint="default"/>
      </w:rPr>
    </w:lvl>
    <w:lvl w:ilvl="1" w:tplc="41FA833C" w:tentative="1">
      <w:start w:val="1"/>
      <w:numFmt w:val="bullet"/>
      <w:lvlText w:val="o"/>
      <w:lvlJc w:val="left"/>
      <w:pPr>
        <w:ind w:left="1440" w:hanging="360"/>
      </w:pPr>
      <w:rPr>
        <w:rFonts w:ascii="Courier New" w:hAnsi="Courier New" w:cs="Courier New" w:hint="default"/>
      </w:rPr>
    </w:lvl>
    <w:lvl w:ilvl="2" w:tplc="1B3C2B7A" w:tentative="1">
      <w:start w:val="1"/>
      <w:numFmt w:val="bullet"/>
      <w:lvlText w:val=""/>
      <w:lvlJc w:val="left"/>
      <w:pPr>
        <w:ind w:left="2160" w:hanging="360"/>
      </w:pPr>
      <w:rPr>
        <w:rFonts w:ascii="Wingdings" w:hAnsi="Wingdings" w:hint="default"/>
      </w:rPr>
    </w:lvl>
    <w:lvl w:ilvl="3" w:tplc="6D365010" w:tentative="1">
      <w:start w:val="1"/>
      <w:numFmt w:val="bullet"/>
      <w:lvlText w:val=""/>
      <w:lvlJc w:val="left"/>
      <w:pPr>
        <w:ind w:left="2880" w:hanging="360"/>
      </w:pPr>
      <w:rPr>
        <w:rFonts w:ascii="Symbol" w:hAnsi="Symbol" w:hint="default"/>
      </w:rPr>
    </w:lvl>
    <w:lvl w:ilvl="4" w:tplc="045C944E" w:tentative="1">
      <w:start w:val="1"/>
      <w:numFmt w:val="bullet"/>
      <w:lvlText w:val="o"/>
      <w:lvlJc w:val="left"/>
      <w:pPr>
        <w:ind w:left="3600" w:hanging="360"/>
      </w:pPr>
      <w:rPr>
        <w:rFonts w:ascii="Courier New" w:hAnsi="Courier New" w:cs="Courier New" w:hint="default"/>
      </w:rPr>
    </w:lvl>
    <w:lvl w:ilvl="5" w:tplc="0150A3E4" w:tentative="1">
      <w:start w:val="1"/>
      <w:numFmt w:val="bullet"/>
      <w:lvlText w:val=""/>
      <w:lvlJc w:val="left"/>
      <w:pPr>
        <w:ind w:left="4320" w:hanging="360"/>
      </w:pPr>
      <w:rPr>
        <w:rFonts w:ascii="Wingdings" w:hAnsi="Wingdings" w:hint="default"/>
      </w:rPr>
    </w:lvl>
    <w:lvl w:ilvl="6" w:tplc="F34A140E" w:tentative="1">
      <w:start w:val="1"/>
      <w:numFmt w:val="bullet"/>
      <w:lvlText w:val=""/>
      <w:lvlJc w:val="left"/>
      <w:pPr>
        <w:ind w:left="5040" w:hanging="360"/>
      </w:pPr>
      <w:rPr>
        <w:rFonts w:ascii="Symbol" w:hAnsi="Symbol" w:hint="default"/>
      </w:rPr>
    </w:lvl>
    <w:lvl w:ilvl="7" w:tplc="D5560140" w:tentative="1">
      <w:start w:val="1"/>
      <w:numFmt w:val="bullet"/>
      <w:lvlText w:val="o"/>
      <w:lvlJc w:val="left"/>
      <w:pPr>
        <w:ind w:left="5760" w:hanging="360"/>
      </w:pPr>
      <w:rPr>
        <w:rFonts w:ascii="Courier New" w:hAnsi="Courier New" w:cs="Courier New" w:hint="default"/>
      </w:rPr>
    </w:lvl>
    <w:lvl w:ilvl="8" w:tplc="56847624" w:tentative="1">
      <w:start w:val="1"/>
      <w:numFmt w:val="bullet"/>
      <w:lvlText w:val=""/>
      <w:lvlJc w:val="left"/>
      <w:pPr>
        <w:ind w:left="6480" w:hanging="360"/>
      </w:pPr>
      <w:rPr>
        <w:rFonts w:ascii="Wingdings" w:hAnsi="Wingdings" w:hint="default"/>
      </w:rPr>
    </w:lvl>
  </w:abstractNum>
  <w:abstractNum w:abstractNumId="23" w15:restartNumberingAfterBreak="0">
    <w:nsid w:val="721E46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A696FE8"/>
    <w:multiLevelType w:val="hybridMultilevel"/>
    <w:tmpl w:val="AAD67F36"/>
    <w:lvl w:ilvl="0" w:tplc="B82E2A3E">
      <w:start w:val="1"/>
      <w:numFmt w:val="upperLetter"/>
      <w:lvlText w:val="%1)"/>
      <w:lvlJc w:val="left"/>
      <w:pPr>
        <w:ind w:left="108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7BD60562"/>
    <w:multiLevelType w:val="hybridMultilevel"/>
    <w:tmpl w:val="20AAA350"/>
    <w:lvl w:ilvl="0" w:tplc="A45024F8">
      <w:start w:val="1"/>
      <w:numFmt w:val="bullet"/>
      <w:pStyle w:val="Paragraphedeliste"/>
      <w:lvlText w:val=""/>
      <w:lvlJc w:val="left"/>
      <w:pPr>
        <w:ind w:left="644" w:hanging="360"/>
      </w:pPr>
      <w:rPr>
        <w:rFonts w:ascii="Symbol" w:hAnsi="Symbol" w:hint="default"/>
        <w:color w:val="019166"/>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CC61A08"/>
    <w:multiLevelType w:val="hybridMultilevel"/>
    <w:tmpl w:val="EA289BF0"/>
    <w:lvl w:ilvl="0" w:tplc="302428AE">
      <w:start w:val="1"/>
      <w:numFmt w:val="none"/>
      <w:lvlText w:val="2.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D3072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19"/>
  </w:num>
  <w:num w:numId="3">
    <w:abstractNumId w:val="16"/>
  </w:num>
  <w:num w:numId="4">
    <w:abstractNumId w:val="25"/>
  </w:num>
  <w:num w:numId="5">
    <w:abstractNumId w:val="9"/>
  </w:num>
  <w:num w:numId="6">
    <w:abstractNumId w:val="18"/>
  </w:num>
  <w:num w:numId="7">
    <w:abstractNumId w:val="5"/>
  </w:num>
  <w:num w:numId="8">
    <w:abstractNumId w:val="8"/>
  </w:num>
  <w:num w:numId="9">
    <w:abstractNumId w:val="10"/>
  </w:num>
  <w:num w:numId="10">
    <w:abstractNumId w:val="17"/>
  </w:num>
  <w:num w:numId="11">
    <w:abstractNumId w:val="6"/>
  </w:num>
  <w:num w:numId="12">
    <w:abstractNumId w:val="2"/>
  </w:num>
  <w:num w:numId="13">
    <w:abstractNumId w:val="20"/>
  </w:num>
  <w:num w:numId="14">
    <w:abstractNumId w:val="27"/>
  </w:num>
  <w:num w:numId="15">
    <w:abstractNumId w:val="7"/>
  </w:num>
  <w:num w:numId="16">
    <w:abstractNumId w:val="23"/>
  </w:num>
  <w:num w:numId="17">
    <w:abstractNumId w:val="3"/>
  </w:num>
  <w:num w:numId="18">
    <w:abstractNumId w:val="24"/>
  </w:num>
  <w:num w:numId="19">
    <w:abstractNumId w:val="26"/>
  </w:num>
  <w:num w:numId="20">
    <w:abstractNumId w:val="13"/>
  </w:num>
  <w:num w:numId="21">
    <w:abstractNumId w:val="0"/>
  </w:num>
  <w:num w:numId="22">
    <w:abstractNumId w:val="4"/>
  </w:num>
  <w:num w:numId="23">
    <w:abstractNumId w:val="11"/>
  </w:num>
  <w:num w:numId="24">
    <w:abstractNumId w:val="15"/>
  </w:num>
  <w:num w:numId="25">
    <w:abstractNumId w:val="21"/>
  </w:num>
  <w:num w:numId="26">
    <w:abstractNumId w:val="12"/>
  </w:num>
  <w:num w:numId="27">
    <w:abstractNumId w:val="22"/>
  </w:num>
  <w:num w:numId="28">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092"/>
    <w:rsid w:val="00002564"/>
    <w:rsid w:val="000058A7"/>
    <w:rsid w:val="000060D1"/>
    <w:rsid w:val="00012EFB"/>
    <w:rsid w:val="0001540D"/>
    <w:rsid w:val="00030019"/>
    <w:rsid w:val="00031325"/>
    <w:rsid w:val="00031DF0"/>
    <w:rsid w:val="00033650"/>
    <w:rsid w:val="0004059C"/>
    <w:rsid w:val="00046594"/>
    <w:rsid w:val="00054E8F"/>
    <w:rsid w:val="00055867"/>
    <w:rsid w:val="00062A25"/>
    <w:rsid w:val="000668DC"/>
    <w:rsid w:val="000701B5"/>
    <w:rsid w:val="00071BAB"/>
    <w:rsid w:val="00077EC6"/>
    <w:rsid w:val="00080A20"/>
    <w:rsid w:val="000811BC"/>
    <w:rsid w:val="000815A2"/>
    <w:rsid w:val="00094D93"/>
    <w:rsid w:val="000A1034"/>
    <w:rsid w:val="000B4819"/>
    <w:rsid w:val="000B4B3F"/>
    <w:rsid w:val="000B56C1"/>
    <w:rsid w:val="000B5ECB"/>
    <w:rsid w:val="000C0126"/>
    <w:rsid w:val="000D0C22"/>
    <w:rsid w:val="000D0E54"/>
    <w:rsid w:val="000D3C3C"/>
    <w:rsid w:val="000D5FE2"/>
    <w:rsid w:val="000E1A1E"/>
    <w:rsid w:val="000F14CB"/>
    <w:rsid w:val="000F49B3"/>
    <w:rsid w:val="000F7CEA"/>
    <w:rsid w:val="0010611E"/>
    <w:rsid w:val="0011012D"/>
    <w:rsid w:val="00126C16"/>
    <w:rsid w:val="00135601"/>
    <w:rsid w:val="001408D3"/>
    <w:rsid w:val="0014322C"/>
    <w:rsid w:val="00144F2A"/>
    <w:rsid w:val="00150F7D"/>
    <w:rsid w:val="001539D7"/>
    <w:rsid w:val="0015703A"/>
    <w:rsid w:val="0016107F"/>
    <w:rsid w:val="00162E10"/>
    <w:rsid w:val="00166874"/>
    <w:rsid w:val="001740AA"/>
    <w:rsid w:val="0019041A"/>
    <w:rsid w:val="001934B3"/>
    <w:rsid w:val="001A3A18"/>
    <w:rsid w:val="001A6836"/>
    <w:rsid w:val="001A7F2A"/>
    <w:rsid w:val="001B330B"/>
    <w:rsid w:val="001B4453"/>
    <w:rsid w:val="001C323D"/>
    <w:rsid w:val="001C4A76"/>
    <w:rsid w:val="001C58FD"/>
    <w:rsid w:val="001D2264"/>
    <w:rsid w:val="001F010B"/>
    <w:rsid w:val="001F2775"/>
    <w:rsid w:val="002330F1"/>
    <w:rsid w:val="00242BEA"/>
    <w:rsid w:val="00242BF1"/>
    <w:rsid w:val="00246D19"/>
    <w:rsid w:val="00251157"/>
    <w:rsid w:val="002513CD"/>
    <w:rsid w:val="00253460"/>
    <w:rsid w:val="002618FE"/>
    <w:rsid w:val="0026719F"/>
    <w:rsid w:val="00275F45"/>
    <w:rsid w:val="00276A30"/>
    <w:rsid w:val="00281E96"/>
    <w:rsid w:val="0028560A"/>
    <w:rsid w:val="00292E94"/>
    <w:rsid w:val="002935D7"/>
    <w:rsid w:val="002A6F17"/>
    <w:rsid w:val="002A74FA"/>
    <w:rsid w:val="002B2AC9"/>
    <w:rsid w:val="002B38FA"/>
    <w:rsid w:val="002C0137"/>
    <w:rsid w:val="002C0AF3"/>
    <w:rsid w:val="002C6328"/>
    <w:rsid w:val="002D6527"/>
    <w:rsid w:val="002E1121"/>
    <w:rsid w:val="002E521A"/>
    <w:rsid w:val="002F0639"/>
    <w:rsid w:val="002F201D"/>
    <w:rsid w:val="003100B2"/>
    <w:rsid w:val="00311DBC"/>
    <w:rsid w:val="00312241"/>
    <w:rsid w:val="00314C38"/>
    <w:rsid w:val="003150F0"/>
    <w:rsid w:val="00317F49"/>
    <w:rsid w:val="00323C55"/>
    <w:rsid w:val="00326FE2"/>
    <w:rsid w:val="003322AF"/>
    <w:rsid w:val="0034047F"/>
    <w:rsid w:val="00343C90"/>
    <w:rsid w:val="003503C9"/>
    <w:rsid w:val="0035096B"/>
    <w:rsid w:val="003510D5"/>
    <w:rsid w:val="00352539"/>
    <w:rsid w:val="0036287A"/>
    <w:rsid w:val="003647FE"/>
    <w:rsid w:val="0037546C"/>
    <w:rsid w:val="00381EA7"/>
    <w:rsid w:val="00385778"/>
    <w:rsid w:val="00391876"/>
    <w:rsid w:val="003A3700"/>
    <w:rsid w:val="003A4F8A"/>
    <w:rsid w:val="003B2276"/>
    <w:rsid w:val="003D11C4"/>
    <w:rsid w:val="003D1F71"/>
    <w:rsid w:val="003D7C50"/>
    <w:rsid w:val="003E318A"/>
    <w:rsid w:val="003F0516"/>
    <w:rsid w:val="003F06FC"/>
    <w:rsid w:val="003F510E"/>
    <w:rsid w:val="004045A9"/>
    <w:rsid w:val="00404662"/>
    <w:rsid w:val="00406E21"/>
    <w:rsid w:val="00420428"/>
    <w:rsid w:val="004307C5"/>
    <w:rsid w:val="004346B1"/>
    <w:rsid w:val="00436049"/>
    <w:rsid w:val="00440C84"/>
    <w:rsid w:val="00442D3F"/>
    <w:rsid w:val="0044392C"/>
    <w:rsid w:val="00446740"/>
    <w:rsid w:val="004562EA"/>
    <w:rsid w:val="00457725"/>
    <w:rsid w:val="00462083"/>
    <w:rsid w:val="00466443"/>
    <w:rsid w:val="004750D6"/>
    <w:rsid w:val="00475F3A"/>
    <w:rsid w:val="00477C46"/>
    <w:rsid w:val="004837F5"/>
    <w:rsid w:val="0048565B"/>
    <w:rsid w:val="00485C6C"/>
    <w:rsid w:val="00486326"/>
    <w:rsid w:val="004A4D70"/>
    <w:rsid w:val="004A58B1"/>
    <w:rsid w:val="004B599F"/>
    <w:rsid w:val="004C6839"/>
    <w:rsid w:val="004C7AE6"/>
    <w:rsid w:val="004D15FC"/>
    <w:rsid w:val="004F7D78"/>
    <w:rsid w:val="004F7FDF"/>
    <w:rsid w:val="005000D4"/>
    <w:rsid w:val="00505E79"/>
    <w:rsid w:val="00507053"/>
    <w:rsid w:val="0051500E"/>
    <w:rsid w:val="005255FF"/>
    <w:rsid w:val="00526244"/>
    <w:rsid w:val="0053396F"/>
    <w:rsid w:val="0053507B"/>
    <w:rsid w:val="00546F8F"/>
    <w:rsid w:val="00562D36"/>
    <w:rsid w:val="00574F1E"/>
    <w:rsid w:val="005756DF"/>
    <w:rsid w:val="00575CFA"/>
    <w:rsid w:val="005809A1"/>
    <w:rsid w:val="005914DB"/>
    <w:rsid w:val="0059294E"/>
    <w:rsid w:val="005A20B3"/>
    <w:rsid w:val="005B626E"/>
    <w:rsid w:val="005C6F79"/>
    <w:rsid w:val="005D20A5"/>
    <w:rsid w:val="005E1285"/>
    <w:rsid w:val="005F4843"/>
    <w:rsid w:val="005F68BE"/>
    <w:rsid w:val="006020B0"/>
    <w:rsid w:val="00603546"/>
    <w:rsid w:val="00604C1F"/>
    <w:rsid w:val="00606446"/>
    <w:rsid w:val="00606569"/>
    <w:rsid w:val="00606FF9"/>
    <w:rsid w:val="00613C64"/>
    <w:rsid w:val="00615EB1"/>
    <w:rsid w:val="0063211C"/>
    <w:rsid w:val="00633D4E"/>
    <w:rsid w:val="00633FC9"/>
    <w:rsid w:val="00635BE2"/>
    <w:rsid w:val="00644E8E"/>
    <w:rsid w:val="00647CAF"/>
    <w:rsid w:val="0065540A"/>
    <w:rsid w:val="00655912"/>
    <w:rsid w:val="00655C94"/>
    <w:rsid w:val="00657EA3"/>
    <w:rsid w:val="0066376C"/>
    <w:rsid w:val="00667182"/>
    <w:rsid w:val="00680A7F"/>
    <w:rsid w:val="00685291"/>
    <w:rsid w:val="00685ECB"/>
    <w:rsid w:val="00686426"/>
    <w:rsid w:val="00692241"/>
    <w:rsid w:val="006A7F38"/>
    <w:rsid w:val="006C537E"/>
    <w:rsid w:val="006D3389"/>
    <w:rsid w:val="006D65D4"/>
    <w:rsid w:val="006D70A2"/>
    <w:rsid w:val="006E7C8B"/>
    <w:rsid w:val="007009D1"/>
    <w:rsid w:val="00701258"/>
    <w:rsid w:val="007109DB"/>
    <w:rsid w:val="0071320A"/>
    <w:rsid w:val="00721DC1"/>
    <w:rsid w:val="00725D85"/>
    <w:rsid w:val="0072669A"/>
    <w:rsid w:val="00743B65"/>
    <w:rsid w:val="0075022A"/>
    <w:rsid w:val="007544E0"/>
    <w:rsid w:val="00754580"/>
    <w:rsid w:val="00754788"/>
    <w:rsid w:val="00754CF6"/>
    <w:rsid w:val="00766E3F"/>
    <w:rsid w:val="00774D3F"/>
    <w:rsid w:val="00776F3D"/>
    <w:rsid w:val="007802DD"/>
    <w:rsid w:val="007A0847"/>
    <w:rsid w:val="007A6744"/>
    <w:rsid w:val="007A7FAC"/>
    <w:rsid w:val="007B1C4D"/>
    <w:rsid w:val="007B2094"/>
    <w:rsid w:val="007C1256"/>
    <w:rsid w:val="007C5E38"/>
    <w:rsid w:val="007C604D"/>
    <w:rsid w:val="007C69B1"/>
    <w:rsid w:val="007E0A01"/>
    <w:rsid w:val="007E1C75"/>
    <w:rsid w:val="007F2494"/>
    <w:rsid w:val="007F78F6"/>
    <w:rsid w:val="007F7DBB"/>
    <w:rsid w:val="00802D95"/>
    <w:rsid w:val="00812CC0"/>
    <w:rsid w:val="008135A3"/>
    <w:rsid w:val="00824F55"/>
    <w:rsid w:val="00826D7B"/>
    <w:rsid w:val="008279C7"/>
    <w:rsid w:val="00834092"/>
    <w:rsid w:val="00845CBD"/>
    <w:rsid w:val="0084794A"/>
    <w:rsid w:val="0085006B"/>
    <w:rsid w:val="00852741"/>
    <w:rsid w:val="00860868"/>
    <w:rsid w:val="008638B4"/>
    <w:rsid w:val="00876007"/>
    <w:rsid w:val="00884675"/>
    <w:rsid w:val="008853A7"/>
    <w:rsid w:val="00887E13"/>
    <w:rsid w:val="00891609"/>
    <w:rsid w:val="00894254"/>
    <w:rsid w:val="00895056"/>
    <w:rsid w:val="008A3F66"/>
    <w:rsid w:val="008A54F3"/>
    <w:rsid w:val="008B6A4B"/>
    <w:rsid w:val="008C3834"/>
    <w:rsid w:val="008D118E"/>
    <w:rsid w:val="008D575A"/>
    <w:rsid w:val="008E0088"/>
    <w:rsid w:val="008F5AFA"/>
    <w:rsid w:val="00902E51"/>
    <w:rsid w:val="00903E18"/>
    <w:rsid w:val="00913C14"/>
    <w:rsid w:val="00925374"/>
    <w:rsid w:val="00925410"/>
    <w:rsid w:val="00926372"/>
    <w:rsid w:val="00931261"/>
    <w:rsid w:val="00960DAA"/>
    <w:rsid w:val="00962091"/>
    <w:rsid w:val="00963F44"/>
    <w:rsid w:val="00965142"/>
    <w:rsid w:val="009724C8"/>
    <w:rsid w:val="00972A05"/>
    <w:rsid w:val="00973531"/>
    <w:rsid w:val="00973C9C"/>
    <w:rsid w:val="00976317"/>
    <w:rsid w:val="00980838"/>
    <w:rsid w:val="0098099C"/>
    <w:rsid w:val="00980FD7"/>
    <w:rsid w:val="009845F3"/>
    <w:rsid w:val="00994F2C"/>
    <w:rsid w:val="009A022C"/>
    <w:rsid w:val="009A09EC"/>
    <w:rsid w:val="009A2723"/>
    <w:rsid w:val="009A7E11"/>
    <w:rsid w:val="009B662F"/>
    <w:rsid w:val="009B712E"/>
    <w:rsid w:val="009C38DD"/>
    <w:rsid w:val="009C4058"/>
    <w:rsid w:val="009D0F5C"/>
    <w:rsid w:val="009F4972"/>
    <w:rsid w:val="009F5712"/>
    <w:rsid w:val="009F7A31"/>
    <w:rsid w:val="00A03872"/>
    <w:rsid w:val="00A06B87"/>
    <w:rsid w:val="00A20676"/>
    <w:rsid w:val="00A22868"/>
    <w:rsid w:val="00A37EC8"/>
    <w:rsid w:val="00A422FD"/>
    <w:rsid w:val="00A45700"/>
    <w:rsid w:val="00A45E10"/>
    <w:rsid w:val="00A469C6"/>
    <w:rsid w:val="00A54BE6"/>
    <w:rsid w:val="00A56E64"/>
    <w:rsid w:val="00A61E76"/>
    <w:rsid w:val="00A64716"/>
    <w:rsid w:val="00A70D39"/>
    <w:rsid w:val="00A77309"/>
    <w:rsid w:val="00A817EF"/>
    <w:rsid w:val="00A81B79"/>
    <w:rsid w:val="00A929D2"/>
    <w:rsid w:val="00A952E1"/>
    <w:rsid w:val="00AA0F39"/>
    <w:rsid w:val="00AA1A1D"/>
    <w:rsid w:val="00AA329B"/>
    <w:rsid w:val="00AA4F06"/>
    <w:rsid w:val="00AB0ACD"/>
    <w:rsid w:val="00AB1C9F"/>
    <w:rsid w:val="00AB243C"/>
    <w:rsid w:val="00AB2BAE"/>
    <w:rsid w:val="00AC0FE2"/>
    <w:rsid w:val="00AC1043"/>
    <w:rsid w:val="00AD1725"/>
    <w:rsid w:val="00AD2EF0"/>
    <w:rsid w:val="00AE3BD0"/>
    <w:rsid w:val="00B010D8"/>
    <w:rsid w:val="00B0682A"/>
    <w:rsid w:val="00B075B0"/>
    <w:rsid w:val="00B14180"/>
    <w:rsid w:val="00B160AB"/>
    <w:rsid w:val="00B264A5"/>
    <w:rsid w:val="00B31872"/>
    <w:rsid w:val="00B35C23"/>
    <w:rsid w:val="00B4127F"/>
    <w:rsid w:val="00B427CE"/>
    <w:rsid w:val="00B43FDF"/>
    <w:rsid w:val="00B46D01"/>
    <w:rsid w:val="00B632AE"/>
    <w:rsid w:val="00B72493"/>
    <w:rsid w:val="00B778F8"/>
    <w:rsid w:val="00B77A52"/>
    <w:rsid w:val="00B82AB2"/>
    <w:rsid w:val="00B82FFD"/>
    <w:rsid w:val="00B840BA"/>
    <w:rsid w:val="00B84663"/>
    <w:rsid w:val="00B9050A"/>
    <w:rsid w:val="00B90C75"/>
    <w:rsid w:val="00B96AF7"/>
    <w:rsid w:val="00BA07ED"/>
    <w:rsid w:val="00BA1391"/>
    <w:rsid w:val="00BA6A8C"/>
    <w:rsid w:val="00BB31CF"/>
    <w:rsid w:val="00BB5211"/>
    <w:rsid w:val="00BC1F4E"/>
    <w:rsid w:val="00BC22DD"/>
    <w:rsid w:val="00BD5F6B"/>
    <w:rsid w:val="00BF64F6"/>
    <w:rsid w:val="00C00B82"/>
    <w:rsid w:val="00C048EA"/>
    <w:rsid w:val="00C10753"/>
    <w:rsid w:val="00C213C8"/>
    <w:rsid w:val="00C2243D"/>
    <w:rsid w:val="00C24F50"/>
    <w:rsid w:val="00C4389B"/>
    <w:rsid w:val="00C43CF9"/>
    <w:rsid w:val="00C549BB"/>
    <w:rsid w:val="00C62285"/>
    <w:rsid w:val="00C6297B"/>
    <w:rsid w:val="00C63E2B"/>
    <w:rsid w:val="00C7640A"/>
    <w:rsid w:val="00C82196"/>
    <w:rsid w:val="00C82EE3"/>
    <w:rsid w:val="00C83105"/>
    <w:rsid w:val="00C941AF"/>
    <w:rsid w:val="00CA1E06"/>
    <w:rsid w:val="00CA294C"/>
    <w:rsid w:val="00CA3514"/>
    <w:rsid w:val="00CA66E3"/>
    <w:rsid w:val="00CB1C32"/>
    <w:rsid w:val="00CC6C89"/>
    <w:rsid w:val="00D00934"/>
    <w:rsid w:val="00D01A1C"/>
    <w:rsid w:val="00D03960"/>
    <w:rsid w:val="00D07395"/>
    <w:rsid w:val="00D121D7"/>
    <w:rsid w:val="00D32F94"/>
    <w:rsid w:val="00D36C42"/>
    <w:rsid w:val="00D51B91"/>
    <w:rsid w:val="00D5281A"/>
    <w:rsid w:val="00D608B7"/>
    <w:rsid w:val="00D75F47"/>
    <w:rsid w:val="00D8245B"/>
    <w:rsid w:val="00D826DA"/>
    <w:rsid w:val="00D847F1"/>
    <w:rsid w:val="00D85924"/>
    <w:rsid w:val="00D900C5"/>
    <w:rsid w:val="00D9288E"/>
    <w:rsid w:val="00DB3B4F"/>
    <w:rsid w:val="00DC0175"/>
    <w:rsid w:val="00DC6A93"/>
    <w:rsid w:val="00DD035B"/>
    <w:rsid w:val="00DD6F33"/>
    <w:rsid w:val="00DE3ADD"/>
    <w:rsid w:val="00DF6418"/>
    <w:rsid w:val="00DF67B8"/>
    <w:rsid w:val="00E05A3E"/>
    <w:rsid w:val="00E05AC3"/>
    <w:rsid w:val="00E07141"/>
    <w:rsid w:val="00E1568A"/>
    <w:rsid w:val="00E211E2"/>
    <w:rsid w:val="00E236B6"/>
    <w:rsid w:val="00E32F2D"/>
    <w:rsid w:val="00E467BF"/>
    <w:rsid w:val="00E521AE"/>
    <w:rsid w:val="00E545BC"/>
    <w:rsid w:val="00E7045A"/>
    <w:rsid w:val="00E718AC"/>
    <w:rsid w:val="00E80E7A"/>
    <w:rsid w:val="00E91416"/>
    <w:rsid w:val="00EA52A0"/>
    <w:rsid w:val="00EA5C57"/>
    <w:rsid w:val="00EA7CB5"/>
    <w:rsid w:val="00EC01F8"/>
    <w:rsid w:val="00EC1C6E"/>
    <w:rsid w:val="00EC49EE"/>
    <w:rsid w:val="00EC5758"/>
    <w:rsid w:val="00EC5B5E"/>
    <w:rsid w:val="00EC60C4"/>
    <w:rsid w:val="00EE241C"/>
    <w:rsid w:val="00EE7BB5"/>
    <w:rsid w:val="00EF039E"/>
    <w:rsid w:val="00EF357A"/>
    <w:rsid w:val="00EF6FB4"/>
    <w:rsid w:val="00EF76D3"/>
    <w:rsid w:val="00F00808"/>
    <w:rsid w:val="00F0799D"/>
    <w:rsid w:val="00F263D5"/>
    <w:rsid w:val="00F27387"/>
    <w:rsid w:val="00F374F9"/>
    <w:rsid w:val="00F47408"/>
    <w:rsid w:val="00F507CC"/>
    <w:rsid w:val="00F566AA"/>
    <w:rsid w:val="00F56BFF"/>
    <w:rsid w:val="00F66432"/>
    <w:rsid w:val="00F67DFF"/>
    <w:rsid w:val="00F71103"/>
    <w:rsid w:val="00F721D1"/>
    <w:rsid w:val="00F7444E"/>
    <w:rsid w:val="00F840DF"/>
    <w:rsid w:val="00F93EFB"/>
    <w:rsid w:val="00FB7F82"/>
    <w:rsid w:val="00FC4BBE"/>
    <w:rsid w:val="00FC5276"/>
    <w:rsid w:val="00FD36ED"/>
    <w:rsid w:val="00FD58DD"/>
    <w:rsid w:val="00FF4260"/>
    <w:rsid w:val="01635324"/>
    <w:rsid w:val="0177AB8B"/>
    <w:rsid w:val="03F946F2"/>
    <w:rsid w:val="065166D5"/>
    <w:rsid w:val="065D6092"/>
    <w:rsid w:val="06694579"/>
    <w:rsid w:val="0C19D310"/>
    <w:rsid w:val="0E2C877D"/>
    <w:rsid w:val="0EDF5F02"/>
    <w:rsid w:val="0F21BDA0"/>
    <w:rsid w:val="0FF41238"/>
    <w:rsid w:val="15B9D443"/>
    <w:rsid w:val="163D08A1"/>
    <w:rsid w:val="164A0A8C"/>
    <w:rsid w:val="16A6CBEB"/>
    <w:rsid w:val="17F20999"/>
    <w:rsid w:val="1806657C"/>
    <w:rsid w:val="19C81C8F"/>
    <w:rsid w:val="1A6857F6"/>
    <w:rsid w:val="1A7F9E77"/>
    <w:rsid w:val="1C0040A8"/>
    <w:rsid w:val="1C922103"/>
    <w:rsid w:val="1D936C86"/>
    <w:rsid w:val="223F757C"/>
    <w:rsid w:val="229B49C2"/>
    <w:rsid w:val="2367E183"/>
    <w:rsid w:val="2402365F"/>
    <w:rsid w:val="24177C9A"/>
    <w:rsid w:val="267A2FA3"/>
    <w:rsid w:val="26A3B257"/>
    <w:rsid w:val="28240718"/>
    <w:rsid w:val="285D532A"/>
    <w:rsid w:val="2A749139"/>
    <w:rsid w:val="2B1D8D68"/>
    <w:rsid w:val="2BF49792"/>
    <w:rsid w:val="30CA65BC"/>
    <w:rsid w:val="3234F899"/>
    <w:rsid w:val="370DC12E"/>
    <w:rsid w:val="3806344C"/>
    <w:rsid w:val="381D8BD3"/>
    <w:rsid w:val="398C21E4"/>
    <w:rsid w:val="3AD2C277"/>
    <w:rsid w:val="3BE8A433"/>
    <w:rsid w:val="3F187B47"/>
    <w:rsid w:val="41352A0A"/>
    <w:rsid w:val="413BCB6B"/>
    <w:rsid w:val="435A0801"/>
    <w:rsid w:val="43D07CD8"/>
    <w:rsid w:val="43E7E593"/>
    <w:rsid w:val="44215D8D"/>
    <w:rsid w:val="4697B60C"/>
    <w:rsid w:val="469882DD"/>
    <w:rsid w:val="4764B365"/>
    <w:rsid w:val="48899CCE"/>
    <w:rsid w:val="4A20F178"/>
    <w:rsid w:val="4C0754EC"/>
    <w:rsid w:val="4C1A6A42"/>
    <w:rsid w:val="4CF35441"/>
    <w:rsid w:val="4D354E84"/>
    <w:rsid w:val="4F63C334"/>
    <w:rsid w:val="4FA11B61"/>
    <w:rsid w:val="4FBC94FB"/>
    <w:rsid w:val="520C2510"/>
    <w:rsid w:val="54C1D507"/>
    <w:rsid w:val="58D3EA10"/>
    <w:rsid w:val="597B7D1D"/>
    <w:rsid w:val="5994C7E9"/>
    <w:rsid w:val="599553EC"/>
    <w:rsid w:val="5FAB7B6E"/>
    <w:rsid w:val="60691E21"/>
    <w:rsid w:val="60731B0E"/>
    <w:rsid w:val="663A2884"/>
    <w:rsid w:val="66E16DD0"/>
    <w:rsid w:val="67659FF2"/>
    <w:rsid w:val="6B985AA4"/>
    <w:rsid w:val="6BAF2231"/>
    <w:rsid w:val="6BE2AFAB"/>
    <w:rsid w:val="6F33807B"/>
    <w:rsid w:val="71954C34"/>
    <w:rsid w:val="72CADDB2"/>
    <w:rsid w:val="7416B9A0"/>
    <w:rsid w:val="74D00C92"/>
    <w:rsid w:val="77872703"/>
    <w:rsid w:val="77E4232A"/>
    <w:rsid w:val="7821016D"/>
    <w:rsid w:val="7AB5F7F8"/>
    <w:rsid w:val="7B79E7F7"/>
    <w:rsid w:val="7CD50B9A"/>
    <w:rsid w:val="7D672EF9"/>
    <w:rsid w:val="7FA97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1A47BB-65C9-9741-9121-68C78CB1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5F45"/>
  </w:style>
  <w:style w:type="paragraph" w:styleId="Titre1">
    <w:name w:val="heading 1"/>
    <w:basedOn w:val="Normal"/>
    <w:next w:val="Normal"/>
    <w:link w:val="Titre1Car"/>
    <w:uiPriority w:val="9"/>
    <w:qFormat/>
    <w:rsid w:val="0034047F"/>
    <w:pPr>
      <w:keepNext/>
      <w:keepLines/>
      <w:spacing w:before="100" w:after="500" w:line="240" w:lineRule="auto"/>
      <w:outlineLvl w:val="0"/>
    </w:pPr>
    <w:rPr>
      <w:rFonts w:eastAsiaTheme="majorEastAsia" w:cs="Calibri Light (Headings)"/>
      <w:bCs/>
      <w:iCs/>
      <w:spacing w:val="-7"/>
      <w:sz w:val="48"/>
      <w:szCs w:val="32"/>
    </w:rPr>
  </w:style>
  <w:style w:type="paragraph" w:styleId="Titre2">
    <w:name w:val="heading 2"/>
    <w:basedOn w:val="Normal"/>
    <w:next w:val="Normal"/>
    <w:link w:val="Titre2Car"/>
    <w:uiPriority w:val="9"/>
    <w:unhideWhenUsed/>
    <w:qFormat/>
    <w:rsid w:val="00477C46"/>
    <w:pPr>
      <w:keepNext/>
      <w:keepLines/>
      <w:spacing w:before="500" w:after="100"/>
      <w:outlineLvl w:val="1"/>
    </w:pPr>
    <w:rPr>
      <w:rFonts w:asciiTheme="majorHAnsi" w:eastAsiaTheme="majorEastAsia" w:hAnsiTheme="majorHAnsi" w:cstheme="majorHAnsi"/>
      <w:bCs/>
      <w:caps/>
      <w:color w:val="019166"/>
      <w:sz w:val="32"/>
      <w:szCs w:val="28"/>
    </w:rPr>
  </w:style>
  <w:style w:type="paragraph" w:styleId="Titre3">
    <w:name w:val="heading 3"/>
    <w:basedOn w:val="Normal"/>
    <w:next w:val="Normal"/>
    <w:link w:val="Titre3Car"/>
    <w:uiPriority w:val="9"/>
    <w:unhideWhenUsed/>
    <w:qFormat/>
    <w:rsid w:val="00562D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90C7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90C75"/>
    <w:rPr>
      <w:rFonts w:ascii="Segoe UI" w:hAnsi="Segoe UI" w:cs="Segoe UI"/>
      <w:sz w:val="18"/>
      <w:szCs w:val="18"/>
    </w:rPr>
  </w:style>
  <w:style w:type="character" w:customStyle="1" w:styleId="Titre1Car">
    <w:name w:val="Titre 1 Car"/>
    <w:basedOn w:val="Policepardfaut"/>
    <w:link w:val="Titre1"/>
    <w:uiPriority w:val="9"/>
    <w:rsid w:val="0034047F"/>
    <w:rPr>
      <w:rFonts w:eastAsiaTheme="majorEastAsia" w:cs="Calibri Light (Headings)"/>
      <w:bCs/>
      <w:iCs/>
      <w:spacing w:val="-7"/>
      <w:sz w:val="48"/>
      <w:szCs w:val="32"/>
    </w:rPr>
  </w:style>
  <w:style w:type="character" w:customStyle="1" w:styleId="Titre2Car">
    <w:name w:val="Titre 2 Car"/>
    <w:basedOn w:val="Policepardfaut"/>
    <w:link w:val="Titre2"/>
    <w:uiPriority w:val="9"/>
    <w:rsid w:val="00477C46"/>
    <w:rPr>
      <w:rFonts w:asciiTheme="majorHAnsi" w:eastAsiaTheme="majorEastAsia" w:hAnsiTheme="majorHAnsi" w:cstheme="majorHAnsi"/>
      <w:bCs/>
      <w:caps/>
      <w:color w:val="019166"/>
      <w:sz w:val="32"/>
      <w:szCs w:val="28"/>
    </w:rPr>
  </w:style>
  <w:style w:type="paragraph" w:styleId="Paragraphedeliste">
    <w:name w:val="List Paragraph"/>
    <w:basedOn w:val="Normal"/>
    <w:uiPriority w:val="34"/>
    <w:qFormat/>
    <w:rsid w:val="0036287A"/>
    <w:pPr>
      <w:numPr>
        <w:numId w:val="4"/>
      </w:numPr>
      <w:spacing w:after="100" w:line="240" w:lineRule="auto"/>
    </w:pPr>
    <w:rPr>
      <w:rFonts w:eastAsia="Arial" w:cs="Arial"/>
      <w:color w:val="000000" w:themeColor="text1"/>
      <w:szCs w:val="20"/>
    </w:rPr>
  </w:style>
  <w:style w:type="table" w:styleId="Grilledutableau">
    <w:name w:val="Table Grid"/>
    <w:basedOn w:val="TableauNormal"/>
    <w:uiPriority w:val="39"/>
    <w:rsid w:val="00562D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562D36"/>
    <w:rPr>
      <w:rFonts w:asciiTheme="majorHAnsi" w:eastAsiaTheme="majorEastAsia" w:hAnsiTheme="majorHAnsi" w:cstheme="majorBidi"/>
      <w:color w:val="1F3763" w:themeColor="accent1" w:themeShade="7F"/>
      <w:sz w:val="24"/>
      <w:szCs w:val="24"/>
    </w:rPr>
  </w:style>
  <w:style w:type="paragraph" w:styleId="En-tte">
    <w:name w:val="header"/>
    <w:basedOn w:val="Normal"/>
    <w:link w:val="En-tteCar"/>
    <w:uiPriority w:val="99"/>
    <w:unhideWhenUsed/>
    <w:rsid w:val="00A81B79"/>
    <w:pPr>
      <w:tabs>
        <w:tab w:val="center" w:pos="4703"/>
        <w:tab w:val="right" w:pos="9406"/>
      </w:tabs>
      <w:spacing w:after="0" w:line="240" w:lineRule="auto"/>
    </w:pPr>
  </w:style>
  <w:style w:type="character" w:customStyle="1" w:styleId="En-tteCar">
    <w:name w:val="En-tête Car"/>
    <w:basedOn w:val="Policepardfaut"/>
    <w:link w:val="En-tte"/>
    <w:uiPriority w:val="99"/>
    <w:rsid w:val="00A81B79"/>
  </w:style>
  <w:style w:type="paragraph" w:styleId="Pieddepage">
    <w:name w:val="footer"/>
    <w:basedOn w:val="Normal"/>
    <w:link w:val="PieddepageCar"/>
    <w:uiPriority w:val="99"/>
    <w:unhideWhenUsed/>
    <w:rsid w:val="00A81B79"/>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A81B79"/>
  </w:style>
  <w:style w:type="paragraph" w:styleId="Sansinterligne">
    <w:name w:val="No Spacing"/>
    <w:link w:val="SansinterligneCar"/>
    <w:uiPriority w:val="1"/>
    <w:rsid w:val="00A81B79"/>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A81B79"/>
    <w:rPr>
      <w:rFonts w:eastAsiaTheme="minorEastAsia"/>
      <w:lang w:eastAsia="fr-CA"/>
    </w:rPr>
  </w:style>
  <w:style w:type="character" w:styleId="Lienhypertexte">
    <w:name w:val="Hyperlink"/>
    <w:basedOn w:val="Policepardfaut"/>
    <w:uiPriority w:val="99"/>
    <w:unhideWhenUsed/>
    <w:rsid w:val="00477C46"/>
    <w:rPr>
      <w:caps w:val="0"/>
      <w:smallCaps w:val="0"/>
      <w:strike w:val="0"/>
      <w:dstrike w:val="0"/>
      <w:vanish w:val="0"/>
      <w:color w:val="019166"/>
      <w:vertAlign w:val="baseline"/>
    </w:rPr>
  </w:style>
  <w:style w:type="character" w:customStyle="1" w:styleId="crumb-title">
    <w:name w:val="crumb-title"/>
    <w:basedOn w:val="Policepardfaut"/>
    <w:rsid w:val="005255FF"/>
  </w:style>
  <w:style w:type="character" w:styleId="Marquedecommentaire">
    <w:name w:val="annotation reference"/>
    <w:basedOn w:val="Policepardfaut"/>
    <w:uiPriority w:val="99"/>
    <w:semiHidden/>
    <w:unhideWhenUsed/>
    <w:rsid w:val="00884675"/>
    <w:rPr>
      <w:sz w:val="16"/>
      <w:szCs w:val="16"/>
    </w:rPr>
  </w:style>
  <w:style w:type="paragraph" w:styleId="Commentaire">
    <w:name w:val="annotation text"/>
    <w:basedOn w:val="Normal"/>
    <w:link w:val="CommentaireCar"/>
    <w:uiPriority w:val="99"/>
    <w:semiHidden/>
    <w:unhideWhenUsed/>
    <w:rsid w:val="00884675"/>
    <w:pPr>
      <w:spacing w:line="240" w:lineRule="auto"/>
    </w:pPr>
    <w:rPr>
      <w:sz w:val="20"/>
      <w:szCs w:val="20"/>
    </w:rPr>
  </w:style>
  <w:style w:type="character" w:customStyle="1" w:styleId="CommentaireCar">
    <w:name w:val="Commentaire Car"/>
    <w:basedOn w:val="Policepardfaut"/>
    <w:link w:val="Commentaire"/>
    <w:uiPriority w:val="99"/>
    <w:semiHidden/>
    <w:rsid w:val="00884675"/>
    <w:rPr>
      <w:sz w:val="20"/>
      <w:szCs w:val="20"/>
    </w:rPr>
  </w:style>
  <w:style w:type="paragraph" w:styleId="Objetducommentaire">
    <w:name w:val="annotation subject"/>
    <w:basedOn w:val="Commentaire"/>
    <w:next w:val="Commentaire"/>
    <w:link w:val="ObjetducommentaireCar"/>
    <w:uiPriority w:val="99"/>
    <w:semiHidden/>
    <w:unhideWhenUsed/>
    <w:rsid w:val="00884675"/>
    <w:rPr>
      <w:b/>
      <w:bCs/>
    </w:rPr>
  </w:style>
  <w:style w:type="character" w:customStyle="1" w:styleId="ObjetducommentaireCar">
    <w:name w:val="Objet du commentaire Car"/>
    <w:basedOn w:val="CommentaireCar"/>
    <w:link w:val="Objetducommentaire"/>
    <w:uiPriority w:val="99"/>
    <w:semiHidden/>
    <w:rsid w:val="00884675"/>
    <w:rPr>
      <w:b/>
      <w:bCs/>
      <w:sz w:val="20"/>
      <w:szCs w:val="20"/>
    </w:rPr>
  </w:style>
  <w:style w:type="paragraph" w:styleId="Notedebasdepage">
    <w:name w:val="footnote text"/>
    <w:basedOn w:val="Normal"/>
    <w:link w:val="NotedebasdepageCar"/>
    <w:uiPriority w:val="99"/>
    <w:semiHidden/>
    <w:unhideWhenUsed/>
    <w:rsid w:val="00931261"/>
    <w:pPr>
      <w:spacing w:after="0" w:line="240" w:lineRule="auto"/>
    </w:pPr>
    <w:rPr>
      <w:sz w:val="16"/>
      <w:szCs w:val="20"/>
    </w:rPr>
  </w:style>
  <w:style w:type="character" w:customStyle="1" w:styleId="NotedebasdepageCar">
    <w:name w:val="Note de bas de page Car"/>
    <w:basedOn w:val="Policepardfaut"/>
    <w:link w:val="Notedebasdepage"/>
    <w:uiPriority w:val="99"/>
    <w:semiHidden/>
    <w:rsid w:val="00931261"/>
    <w:rPr>
      <w:sz w:val="16"/>
      <w:szCs w:val="20"/>
    </w:rPr>
  </w:style>
  <w:style w:type="character" w:styleId="Appelnotedebasdep">
    <w:name w:val="footnote reference"/>
    <w:basedOn w:val="Policepardfaut"/>
    <w:uiPriority w:val="99"/>
    <w:semiHidden/>
    <w:unhideWhenUsed/>
    <w:rsid w:val="00126C16"/>
    <w:rPr>
      <w:vertAlign w:val="superscript"/>
    </w:rPr>
  </w:style>
  <w:style w:type="character" w:styleId="Numrodepage">
    <w:name w:val="page number"/>
    <w:basedOn w:val="Policepardfaut"/>
    <w:uiPriority w:val="99"/>
    <w:semiHidden/>
    <w:unhideWhenUsed/>
    <w:rsid w:val="00505E79"/>
  </w:style>
  <w:style w:type="table" w:styleId="Listeclaire-Accent3">
    <w:name w:val="Light List Accent 3"/>
    <w:basedOn w:val="TableauNormal"/>
    <w:uiPriority w:val="61"/>
    <w:rsid w:val="00766E3F"/>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eclaire-Accent1">
    <w:name w:val="Light List Accent 1"/>
    <w:basedOn w:val="TableauNormal"/>
    <w:uiPriority w:val="61"/>
    <w:rsid w:val="00B778F8"/>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rameclaire-Accent6">
    <w:name w:val="Light Shading Accent 6"/>
    <w:basedOn w:val="TableauNormal"/>
    <w:uiPriority w:val="60"/>
    <w:rsid w:val="007009D1"/>
    <w:pPr>
      <w:spacing w:before="120" w:after="12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cPr>
      <w:vAlign w:val="center"/>
    </w:tc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Listeclaire-Accent6">
    <w:name w:val="Light List Accent 6"/>
    <w:basedOn w:val="TableauNormal"/>
    <w:uiPriority w:val="61"/>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Grilleclaire-Accent6">
    <w:name w:val="Light Grid Accent 6"/>
    <w:basedOn w:val="TableauNormal"/>
    <w:uiPriority w:val="62"/>
    <w:rsid w:val="00B778F8"/>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Tramemoyenne1-Accent6">
    <w:name w:val="Medium Shading 1 Accent 6"/>
    <w:basedOn w:val="TableauNormal"/>
    <w:uiPriority w:val="63"/>
    <w:rsid w:val="00B778F8"/>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paragraph" w:customStyle="1" w:styleId="Questionsnumro">
    <w:name w:val="Questions numéro"/>
    <w:basedOn w:val="Paragraphedeliste"/>
    <w:rsid w:val="004045A9"/>
    <w:pPr>
      <w:numPr>
        <w:numId w:val="1"/>
      </w:numPr>
      <w:spacing w:after="60"/>
      <w:ind w:left="284" w:hanging="284"/>
    </w:pPr>
  </w:style>
  <w:style w:type="table" w:styleId="Listeclaire">
    <w:name w:val="Light List"/>
    <w:basedOn w:val="TableauNormal"/>
    <w:uiPriority w:val="61"/>
    <w:rsid w:val="00C048E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dveloppememtenfant">
    <w:name w:val="développememt enfant"/>
    <w:basedOn w:val="Trameclaire-Accent6"/>
    <w:uiPriority w:val="99"/>
    <w:rsid w:val="00606446"/>
    <w:pPr>
      <w:spacing w:before="0" w:after="0"/>
    </w:pPr>
    <w:tblPr>
      <w:tblInd w:w="113" w:type="dxa"/>
      <w:tblBorders>
        <w:top w:val="single" w:sz="6" w:space="0" w:color="70AD47" w:themeColor="accent6"/>
        <w:bottom w:val="single" w:sz="6" w:space="0" w:color="70AD47" w:themeColor="accent6"/>
      </w:tblBorders>
      <w:tblCellMar>
        <w:top w:w="113" w:type="dxa"/>
        <w:bottom w:w="113" w:type="dxa"/>
      </w:tblCellMar>
    </w:tblPr>
    <w:tblStylePr w:type="firstRow">
      <w:pPr>
        <w:spacing w:before="0" w:after="0" w:line="240" w:lineRule="auto"/>
      </w:pPr>
      <w:rPr>
        <w:b/>
        <w:bCs/>
        <w:color w:val="FFFFFF" w:themeColor="background1"/>
      </w:rPr>
      <w:tblPr/>
      <w:tcPr>
        <w:tcBorders>
          <w:top w:val="single" w:sz="8" w:space="0" w:color="70AD47" w:themeColor="accent6"/>
          <w:left w:val="nil"/>
          <w:bottom w:val="single" w:sz="8" w:space="0" w:color="70AD47" w:themeColor="accent6"/>
          <w:right w:val="nil"/>
          <w:insideH w:val="nil"/>
          <w:insideV w:val="nil"/>
        </w:tcBorders>
        <w:shd w:val="clear" w:color="auto" w:fill="70AD47" w:themeFill="accent6"/>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laire-Accent4">
    <w:name w:val="Light Shading Accent 4"/>
    <w:basedOn w:val="TableauNormal"/>
    <w:uiPriority w:val="60"/>
    <w:rsid w:val="00404662"/>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Ombrageclair">
    <w:name w:val="Light Shading"/>
    <w:basedOn w:val="TableauNormal"/>
    <w:uiPriority w:val="60"/>
    <w:rsid w:val="00AB1C9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nesrponse">
    <w:name w:val="Lignes réponse"/>
    <w:basedOn w:val="TableauNormal"/>
    <w:uiPriority w:val="99"/>
    <w:rsid w:val="00AA4F06"/>
    <w:pPr>
      <w:spacing w:after="0" w:line="240" w:lineRule="auto"/>
    </w:pPr>
    <w:tblPr>
      <w:tblInd w:w="113" w:type="dxa"/>
      <w:tblBorders>
        <w:insideH w:val="single" w:sz="8" w:space="0" w:color="70AD47" w:themeColor="accent6"/>
      </w:tblBorders>
    </w:tblPr>
  </w:style>
  <w:style w:type="character" w:styleId="Lienhypertextesuivivisit">
    <w:name w:val="FollowedHyperlink"/>
    <w:basedOn w:val="Policepardfaut"/>
    <w:uiPriority w:val="99"/>
    <w:unhideWhenUsed/>
    <w:rsid w:val="00477C46"/>
    <w:rPr>
      <w:color w:val="019166"/>
      <w:u w:val="none"/>
    </w:rPr>
  </w:style>
  <w:style w:type="paragraph" w:customStyle="1" w:styleId="Titredelavido">
    <w:name w:val="Titre de la vidéo"/>
    <w:basedOn w:val="Normal"/>
    <w:next w:val="Normal"/>
    <w:qFormat/>
    <w:rsid w:val="00BB5211"/>
    <w:pPr>
      <w:jc w:val="center"/>
    </w:pPr>
    <w:rPr>
      <w:b/>
      <w:bCs/>
      <w:i/>
      <w:iCs/>
      <w:sz w:val="24"/>
      <w:szCs w:val="24"/>
    </w:rPr>
  </w:style>
  <w:style w:type="character" w:customStyle="1" w:styleId="Mentionnonrsolue1">
    <w:name w:val="Mention non résolue1"/>
    <w:basedOn w:val="Policepardfaut"/>
    <w:uiPriority w:val="99"/>
    <w:semiHidden/>
    <w:unhideWhenUsed/>
    <w:rsid w:val="0035096B"/>
    <w:rPr>
      <w:color w:val="605E5C"/>
      <w:shd w:val="clear" w:color="auto" w:fill="E1DFDD"/>
    </w:rPr>
  </w:style>
  <w:style w:type="paragraph" w:customStyle="1" w:styleId="SuggestionsExercices">
    <w:name w:val="Suggestions Exercices"/>
    <w:qFormat/>
    <w:rsid w:val="00033650"/>
    <w:pPr>
      <w:spacing w:before="1400" w:after="0"/>
    </w:pPr>
    <w:rPr>
      <w:rFonts w:asciiTheme="majorHAnsi" w:eastAsiaTheme="majorEastAsia" w:hAnsiTheme="majorHAnsi" w:cstheme="majorBidi"/>
      <w:color w:val="019166"/>
      <w:sz w:val="32"/>
      <w:szCs w:val="32"/>
    </w:rPr>
  </w:style>
  <w:style w:type="paragraph" w:customStyle="1" w:styleId="ListParagraphNIV2">
    <w:name w:val="List Paragraph NIV 2"/>
    <w:basedOn w:val="Paragraphedeliste"/>
    <w:qFormat/>
    <w:rsid w:val="000A1034"/>
    <w:pPr>
      <w:numPr>
        <w:numId w:val="8"/>
      </w:numPr>
    </w:pPr>
  </w:style>
  <w:style w:type="character" w:styleId="lev">
    <w:name w:val="Strong"/>
    <w:basedOn w:val="Policepardfaut"/>
    <w:uiPriority w:val="22"/>
    <w:qFormat/>
    <w:rsid w:val="00033650"/>
    <w:rPr>
      <w:b/>
      <w:bCs/>
    </w:rPr>
  </w:style>
  <w:style w:type="paragraph" w:customStyle="1" w:styleId="TAPE">
    <w:name w:val="ÉTAPE"/>
    <w:basedOn w:val="Normal"/>
    <w:qFormat/>
    <w:rsid w:val="000A1034"/>
    <w:pPr>
      <w:spacing w:before="500" w:after="0"/>
    </w:pPr>
    <w:rPr>
      <w:b/>
    </w:rPr>
  </w:style>
  <w:style w:type="paragraph" w:customStyle="1" w:styleId="31">
    <w:name w:val="3.1"/>
    <w:basedOn w:val="Paragraphedeliste"/>
    <w:qFormat/>
    <w:rsid w:val="000A1034"/>
    <w:pPr>
      <w:numPr>
        <w:numId w:val="6"/>
      </w:numPr>
      <w:spacing w:before="200"/>
      <w:ind w:left="357" w:hanging="357"/>
    </w:pPr>
  </w:style>
  <w:style w:type="paragraph" w:customStyle="1" w:styleId="11">
    <w:name w:val="1.1"/>
    <w:basedOn w:val="Paragraphedeliste"/>
    <w:next w:val="TAPE"/>
    <w:qFormat/>
    <w:rsid w:val="000A1034"/>
    <w:pPr>
      <w:numPr>
        <w:numId w:val="2"/>
      </w:numPr>
      <w:spacing w:before="200"/>
      <w:ind w:left="357" w:hanging="357"/>
    </w:pPr>
  </w:style>
  <w:style w:type="paragraph" w:customStyle="1" w:styleId="21">
    <w:name w:val="2.1"/>
    <w:basedOn w:val="Paragraphedeliste"/>
    <w:next w:val="TAPE"/>
    <w:qFormat/>
    <w:rsid w:val="0036287A"/>
    <w:pPr>
      <w:numPr>
        <w:numId w:val="5"/>
      </w:numPr>
      <w:spacing w:before="200"/>
      <w:ind w:left="357" w:hanging="357"/>
    </w:pPr>
  </w:style>
  <w:style w:type="paragraph" w:customStyle="1" w:styleId="51">
    <w:name w:val="5.1"/>
    <w:basedOn w:val="Paragraphedeliste"/>
    <w:qFormat/>
    <w:rsid w:val="000A1034"/>
    <w:pPr>
      <w:numPr>
        <w:numId w:val="7"/>
      </w:numPr>
      <w:spacing w:before="200"/>
      <w:ind w:left="357" w:hanging="357"/>
    </w:pPr>
  </w:style>
  <w:style w:type="paragraph" w:customStyle="1" w:styleId="41">
    <w:name w:val="4.1"/>
    <w:basedOn w:val="Normal"/>
    <w:next w:val="TAPE"/>
    <w:qFormat/>
    <w:rsid w:val="0036287A"/>
    <w:pPr>
      <w:numPr>
        <w:numId w:val="3"/>
      </w:numPr>
      <w:spacing w:before="200" w:after="100" w:line="240" w:lineRule="auto"/>
      <w:ind w:left="357" w:hanging="357"/>
    </w:pPr>
    <w:rPr>
      <w:rFonts w:eastAsia="Arial" w:cs="Arial"/>
      <w:color w:val="000000" w:themeColor="text1"/>
      <w:szCs w:val="20"/>
    </w:rPr>
  </w:style>
  <w:style w:type="paragraph" w:customStyle="1" w:styleId="61">
    <w:name w:val="6.1"/>
    <w:basedOn w:val="Normal"/>
    <w:qFormat/>
    <w:rsid w:val="00B35C23"/>
    <w:pPr>
      <w:numPr>
        <w:numId w:val="9"/>
      </w:numPr>
      <w:spacing w:before="200" w:after="100" w:line="240" w:lineRule="auto"/>
      <w:ind w:left="357" w:hanging="357"/>
    </w:pPr>
  </w:style>
  <w:style w:type="paragraph" w:customStyle="1" w:styleId="71">
    <w:name w:val="7.1"/>
    <w:basedOn w:val="Normal"/>
    <w:qFormat/>
    <w:rsid w:val="002513CD"/>
    <w:pPr>
      <w:numPr>
        <w:numId w:val="10"/>
      </w:numPr>
      <w:spacing w:before="200" w:after="100" w:line="240" w:lineRule="auto"/>
    </w:pPr>
  </w:style>
  <w:style w:type="paragraph" w:customStyle="1" w:styleId="81">
    <w:name w:val="8.1"/>
    <w:basedOn w:val="Normal"/>
    <w:qFormat/>
    <w:rsid w:val="004750D6"/>
    <w:pPr>
      <w:numPr>
        <w:numId w:val="13"/>
      </w:numPr>
      <w:spacing w:before="200" w:after="100" w:line="240" w:lineRule="auto"/>
    </w:pPr>
  </w:style>
  <w:style w:type="paragraph" w:customStyle="1" w:styleId="91">
    <w:name w:val="9.1"/>
    <w:basedOn w:val="Normal"/>
    <w:qFormat/>
    <w:rsid w:val="0053507B"/>
    <w:pPr>
      <w:numPr>
        <w:numId w:val="15"/>
      </w:numPr>
      <w:spacing w:before="200" w:after="10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3567">
      <w:bodyDiv w:val="1"/>
      <w:marLeft w:val="0"/>
      <w:marRight w:val="0"/>
      <w:marTop w:val="0"/>
      <w:marBottom w:val="0"/>
      <w:divBdr>
        <w:top w:val="none" w:sz="0" w:space="0" w:color="auto"/>
        <w:left w:val="none" w:sz="0" w:space="0" w:color="auto"/>
        <w:bottom w:val="none" w:sz="0" w:space="0" w:color="auto"/>
        <w:right w:val="none" w:sz="0" w:space="0" w:color="auto"/>
      </w:divBdr>
    </w:div>
    <w:div w:id="6840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pe-pn.ccdmd.qc.ca/fiche/pouvoir-des-calin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hyperlink" Target="https://cpe-pn.ccdmd.qc.ca/" TargetMode="External"/><Relationship Id="rId1" Type="http://schemas.openxmlformats.org/officeDocument/2006/relationships/hyperlink" Target="https://cpe-pn.ccdmd.qc.ca/"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s://cpe-pn.ccdmd.qc.ca/" TargetMode="External"/><Relationship Id="rId2" Type="http://schemas.openxmlformats.org/officeDocument/2006/relationships/hyperlink" Target="https://cpe-pn.ccdmd.qc.ca/" TargetMode="External"/><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err\OneDrive\Desktop\CCDMD_Exercices\CPE_Premi&#232;res_Nations_TEMPLATE_E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345694D83FE540AD72211D2E59CF81" ma:contentTypeVersion="2" ma:contentTypeDescription="Crée un document." ma:contentTypeScope="" ma:versionID="a7a50a7800b06371e6a2cf79dd203bd1">
  <xsd:schema xmlns:xsd="http://www.w3.org/2001/XMLSchema" xmlns:xs="http://www.w3.org/2001/XMLSchema" xmlns:p="http://schemas.microsoft.com/office/2006/metadata/properties" xmlns:ns2="c31f6368-8d02-4946-b860-3a7e957fb01b" targetNamespace="http://schemas.microsoft.com/office/2006/metadata/properties" ma:root="true" ma:fieldsID="18ad4e09fa30405c1abb56f4c925df9c" ns2:_="">
    <xsd:import namespace="c31f6368-8d02-4946-b860-3a7e957fb01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1f6368-8d02-4946-b860-3a7e957fb0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3B039-E875-4E0A-9C0A-B32C8E55C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9C1F0-0CCF-4245-BA8C-3FD5AACE9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1f6368-8d02-4946-b860-3a7e957fb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48FC1B-0A19-4B52-BB09-044941123F5D}">
  <ds:schemaRefs>
    <ds:schemaRef ds:uri="http://schemas.microsoft.com/sharepoint/v3/contenttype/forms"/>
  </ds:schemaRefs>
</ds:datastoreItem>
</file>

<file path=customXml/itemProps4.xml><?xml version="1.0" encoding="utf-8"?>
<ds:datastoreItem xmlns:ds="http://schemas.openxmlformats.org/officeDocument/2006/customXml" ds:itemID="{E595012A-462D-4B45-9A98-77DFD2E0B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C:\Users\pierr\OneDrive\Desktop\CCDMD_Exercices\CPE_Premières_Nations_TEMPLATE_EN.dotx</Template>
  <TotalTime>6</TotalTime>
  <Pages>3</Pages>
  <Words>392</Words>
  <Characters>1965</Characters>
  <Application>Microsoft Office Word</Application>
  <DocSecurity>0</DocSecurity>
  <Lines>67</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Observation d’un moment de causerie et d’un atelier d’apprentissage de l’écriture crie</vt:lpstr>
      <vt:lpstr>Observation d’un moment de causerie et d’un atelier d’apprentissage de l’écriture crie</vt:lpstr>
    </vt:vector>
  </TitlesOfParts>
  <Manager>Denis Chabot</Manager>
  <Company>Centre collégial de développement de matériel didactique</Company>
  <LinksUpToDate>false</LinksUpToDate>
  <CharactersWithSpaces>2315</CharactersWithSpaces>
  <SharedDoc>false</SharedDoc>
  <HyperlinkBase>https://cpe-pn.ccdmd.qc.ca</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Observing the sharing of hugs</dc:title>
  <dc:subject/>
  <dc:creator>Annie Lapierre</dc:creator>
  <cp:keywords>Childcare Center, First Nations, development, Mashteuiatsh, développement, enfant, CPE, Premières Nations</cp:keywords>
  <dc:description>Pierre-Luc Beaupré, mise en pages</dc:description>
  <cp:lastModifiedBy>Denis Chabot</cp:lastModifiedBy>
  <cp:revision>3</cp:revision>
  <cp:lastPrinted>2018-05-31T21:36:00Z</cp:lastPrinted>
  <dcterms:created xsi:type="dcterms:W3CDTF">2021-03-05T12:52:00Z</dcterms:created>
  <dcterms:modified xsi:type="dcterms:W3CDTF">2021-03-09T15:49:00Z</dcterms:modified>
  <cp:category>Exercice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0x010100EE345694D83FE540AD72211D2E59CF81</vt:lpwstr>
  </property>
</Properties>
</file>