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4793" w14:textId="77777777" w:rsidR="00CA750E" w:rsidRPr="00CA750E" w:rsidRDefault="00CA750E" w:rsidP="00CA750E">
      <w:pPr>
        <w:pStyle w:val="SuggestionsExercices"/>
      </w:pPr>
      <w:bookmarkStart w:id="0" w:name="_GoBack"/>
      <w:bookmarkEnd w:id="0"/>
      <w:r w:rsidRPr="00CA750E">
        <w:t>SUGGESTIONS D’EXERCICES</w:t>
      </w:r>
    </w:p>
    <w:p w14:paraId="5BCAA293" w14:textId="77777777" w:rsidR="00CA750E" w:rsidRDefault="00CA750E" w:rsidP="00CA750E">
      <w:pPr>
        <w:pStyle w:val="Titre1"/>
      </w:pPr>
      <w:r w:rsidRPr="00CA750E">
        <w:t xml:space="preserve">Observation d’un moment de contact </w:t>
      </w:r>
      <w:r>
        <w:br/>
      </w:r>
      <w:r w:rsidRPr="00CA750E">
        <w:t>avec la nature</w:t>
      </w:r>
    </w:p>
    <w:p w14:paraId="07CBC8E2" w14:textId="77777777" w:rsidR="00CA750E" w:rsidRPr="002C0137" w:rsidRDefault="00CA750E" w:rsidP="00CA750E">
      <w:pPr>
        <w:jc w:val="center"/>
        <w:rPr>
          <w:bCs/>
          <w:iCs/>
        </w:rPr>
      </w:pPr>
      <w:r w:rsidRPr="003503C9">
        <w:rPr>
          <w:bCs/>
          <w:iCs/>
          <w:noProof/>
          <w:lang w:val="en-US"/>
        </w:rPr>
        <w:drawing>
          <wp:inline distT="0" distB="0" distL="0" distR="0" wp14:anchorId="2C40267A" wp14:editId="3410EF90">
            <wp:extent cx="2498608" cy="1405467"/>
            <wp:effectExtent l="63500" t="63500" r="67310" b="67945"/>
            <wp:docPr id="5"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hlinkClick r:id="rId11"/>
                    </pic:cNvPr>
                    <pic:cNvPicPr/>
                  </pic:nvPicPr>
                  <pic:blipFill>
                    <a:blip r:embed="rId12"/>
                    <a:stretch>
                      <a:fillRect/>
                    </a:stretch>
                  </pic:blipFill>
                  <pic:spPr>
                    <a:xfrm>
                      <a:off x="0" y="0"/>
                      <a:ext cx="2498608" cy="1405467"/>
                    </a:xfrm>
                    <a:prstGeom prst="rect">
                      <a:avLst/>
                    </a:prstGeom>
                    <a:ln w="57150">
                      <a:solidFill>
                        <a:schemeClr val="bg1">
                          <a:lumMod val="95000"/>
                        </a:schemeClr>
                      </a:solidFill>
                    </a:ln>
                  </pic:spPr>
                </pic:pic>
              </a:graphicData>
            </a:graphic>
          </wp:inline>
        </w:drawing>
      </w:r>
      <w:r>
        <w:rPr>
          <w:noProof/>
          <w:lang w:val="en-US"/>
        </w:rPr>
        <mc:AlternateContent>
          <mc:Choice Requires="wpg">
            <w:drawing>
              <wp:anchor distT="0" distB="0" distL="114300" distR="114300" simplePos="0" relativeHeight="251659264" behindDoc="0" locked="0" layoutInCell="1" allowOverlap="1" wp14:anchorId="08C3279B" wp14:editId="41D312F1">
                <wp:simplePos x="0" y="0"/>
                <wp:positionH relativeFrom="column">
                  <wp:posOffset>2543598</wp:posOffset>
                </wp:positionH>
                <wp:positionV relativeFrom="paragraph">
                  <wp:posOffset>647065</wp:posOffset>
                </wp:positionV>
                <wp:extent cx="499110" cy="363855"/>
                <wp:effectExtent l="0" t="0" r="8890" b="17145"/>
                <wp:wrapNone/>
                <wp:docPr id="2" name="Grouper 2">
                  <a:hlinkClick xmlns:a="http://schemas.openxmlformats.org/drawingml/2006/main" r:id="rId11"/>
                </wp:docPr>
                <wp:cNvGraphicFramePr/>
                <a:graphic xmlns:a="http://schemas.openxmlformats.org/drawingml/2006/main">
                  <a:graphicData uri="http://schemas.microsoft.com/office/word/2010/wordprocessingGroup">
                    <wpg:wgp>
                      <wpg:cNvGrpSpPr/>
                      <wpg:grpSpPr>
                        <a:xfrm>
                          <a:off x="0" y="0"/>
                          <a:ext cx="499110" cy="363855"/>
                          <a:chOff x="0" y="0"/>
                          <a:chExt cx="499110" cy="363855"/>
                        </a:xfrm>
                      </wpg:grpSpPr>
                      <wps:wsp>
                        <wps:cNvPr id="3" name="Rectangle à coins arrondis 3"/>
                        <wps:cNvSpPr/>
                        <wps:spPr>
                          <a:xfrm>
                            <a:off x="0" y="0"/>
                            <a:ext cx="499110" cy="363855"/>
                          </a:xfrm>
                          <a:prstGeom prst="roundRect">
                            <a:avLst/>
                          </a:prstGeom>
                          <a:solidFill>
                            <a:schemeClr val="tx1">
                              <a:alpha val="25000"/>
                            </a:schemeClr>
                          </a:solidFill>
                          <a:ln>
                            <a:solidFill>
                              <a:schemeClr val="tx1">
                                <a:alpha val="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riangle isocèle 4"/>
                        <wps:cNvSpPr/>
                        <wps:spPr>
                          <a:xfrm rot="5400000">
                            <a:off x="138430" y="86995"/>
                            <a:ext cx="233680" cy="186690"/>
                          </a:xfrm>
                          <a:prstGeom prst="triangle">
                            <a:avLst/>
                          </a:prstGeom>
                          <a:solidFill>
                            <a:schemeClr val="bg1">
                              <a:alpha val="55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F2902A" id="Grouper 2" o:spid="_x0000_s1026" href="http://cpe-pn.ccdmd.qc.ca/fiche/sentir-une-fleur" style="position:absolute;margin-left:200.3pt;margin-top:50.95pt;width:39.3pt;height:28.65pt;z-index:251659264"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" o:button="t">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" fillcolor="black [3213]" strokecolor="black [3213]" strokeweight=".5pt">
                  <v:fill opacity="16448f"/>
                  <v:stroke opacity="3341f"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" fillcolor="white [3212]" stroked="f" strokeweight=".5pt">
                  <v:fill opacity="35980f"/>
                </v:shape>
              </v:group>
            </w:pict>
          </mc:Fallback>
        </mc:AlternateContent>
      </w:r>
    </w:p>
    <w:p w14:paraId="2FE633A9" w14:textId="2F89C7DF" w:rsidR="00CA750E" w:rsidRPr="00A45700" w:rsidRDefault="00CA750E" w:rsidP="00CA750E">
      <w:pPr>
        <w:jc w:val="center"/>
        <w:rPr>
          <w:b/>
          <w:bCs/>
          <w:i/>
          <w:iCs/>
        </w:rPr>
      </w:pPr>
      <w:r w:rsidRPr="00546F8F">
        <w:rPr>
          <w:b/>
        </w:rPr>
        <w:t>Vidéo</w:t>
      </w:r>
      <w:r>
        <w:rPr>
          <w:b/>
        </w:rPr>
        <w:t xml:space="preserve"> : </w:t>
      </w:r>
      <w:hyperlink r:id="rId13" w:history="1">
        <w:r w:rsidRPr="00343EAA">
          <w:rPr>
            <w:rStyle w:val="Lienhypertexte"/>
            <w:bCs/>
          </w:rPr>
          <w:t>Sentir une fleur</w:t>
        </w:r>
      </w:hyperlink>
    </w:p>
    <w:p w14:paraId="2D589EA8" w14:textId="77777777" w:rsidR="00CA750E" w:rsidRDefault="00CA750E" w:rsidP="00CA750E">
      <w:pPr>
        <w:pStyle w:val="Titre2"/>
      </w:pPr>
      <w:r w:rsidRPr="06694579">
        <w:t xml:space="preserve">Objectifs </w:t>
      </w:r>
    </w:p>
    <w:p w14:paraId="3BCB58B7" w14:textId="77777777" w:rsidR="00CA750E" w:rsidRDefault="00CA750E" w:rsidP="00CA750E">
      <w:pPr>
        <w:pStyle w:val="Paragraphedeliste"/>
      </w:pPr>
      <w:r>
        <w:t>Encourager chez l’enfant l’adoption de saines habitudes de vie.</w:t>
      </w:r>
    </w:p>
    <w:p w14:paraId="03173B7A" w14:textId="77777777" w:rsidR="00CA750E" w:rsidRDefault="00CA750E" w:rsidP="00CA750E">
      <w:pPr>
        <w:pStyle w:val="Paragraphedeliste"/>
      </w:pPr>
      <w:r>
        <w:t>Favoriser le développement holistique de l’enfant.</w:t>
      </w:r>
    </w:p>
    <w:p w14:paraId="2D516660" w14:textId="77777777" w:rsidR="00CA750E" w:rsidRDefault="00CA750E" w:rsidP="00CA750E">
      <w:pPr>
        <w:pStyle w:val="Paragraphedeliste"/>
      </w:pPr>
      <w:r>
        <w:t>Organiser l’environnement éducatif.</w:t>
      </w:r>
    </w:p>
    <w:p w14:paraId="26D14D6A" w14:textId="77777777" w:rsidR="00CA750E" w:rsidRPr="002E2C0D" w:rsidRDefault="00CA750E" w:rsidP="00CA750E">
      <w:pPr>
        <w:pStyle w:val="Paragraphedeliste"/>
      </w:pPr>
      <w:r>
        <w:t>Évaluer la qualité éducative.</w:t>
      </w:r>
    </w:p>
    <w:p w14:paraId="4693B280" w14:textId="77777777" w:rsidR="00CA750E" w:rsidRDefault="00CA750E" w:rsidP="00CA750E">
      <w:pPr>
        <w:pStyle w:val="Titre2"/>
      </w:pPr>
      <w:r>
        <w:t xml:space="preserve">Déroulement </w:t>
      </w:r>
    </w:p>
    <w:p w14:paraId="2B33ADEB" w14:textId="77777777" w:rsidR="00CA750E" w:rsidRDefault="00714FE9" w:rsidP="00CA750E">
      <w:r>
        <w:t>Durée</w:t>
      </w:r>
      <w:r w:rsidRPr="000F7CEA">
        <w:t xml:space="preserve"> approximative</w:t>
      </w:r>
      <w:r>
        <w:t> </w:t>
      </w:r>
      <w:r w:rsidR="00CA750E">
        <w:t>: 3 h</w:t>
      </w:r>
    </w:p>
    <w:p w14:paraId="78A3ECE8" w14:textId="77777777" w:rsidR="00714FE9" w:rsidRDefault="00714FE9">
      <w:pPr>
        <w:rPr>
          <w:b/>
        </w:rPr>
      </w:pPr>
      <w:r>
        <w:br w:type="page"/>
      </w:r>
    </w:p>
    <w:p w14:paraId="43C466A2" w14:textId="77777777" w:rsidR="00CA750E" w:rsidRDefault="00CA750E" w:rsidP="00714FE9">
      <w:pPr>
        <w:pStyle w:val="TAPE"/>
      </w:pPr>
      <w:r>
        <w:lastRenderedPageBreak/>
        <w:t>ÉTAPE 1</w:t>
      </w:r>
    </w:p>
    <w:p w14:paraId="60A2337C" w14:textId="77777777" w:rsidR="00CA750E" w:rsidRDefault="00CA750E" w:rsidP="00CA750E">
      <w:pPr>
        <w:pStyle w:val="11"/>
      </w:pPr>
      <w:r>
        <w:t>En guise d’activité « brise-glace », à partir de la fiche « 49 choses à faire avant l’âge de 5 ans » [annexe 1], encercler toutes les choses que vous avez déjà faites avant l’âge de 5 ans.</w:t>
      </w:r>
    </w:p>
    <w:p w14:paraId="499E05B2" w14:textId="77777777" w:rsidR="00CA750E" w:rsidRDefault="00CA750E" w:rsidP="00714FE9">
      <w:pPr>
        <w:pStyle w:val="TAPE"/>
      </w:pPr>
      <w:r>
        <w:t>ÉTAPE 2</w:t>
      </w:r>
    </w:p>
    <w:p w14:paraId="4E4D5BD9" w14:textId="77777777" w:rsidR="00CA750E" w:rsidRDefault="00CA750E" w:rsidP="00714FE9">
      <w:pPr>
        <w:pStyle w:val="21"/>
      </w:pPr>
      <w:r>
        <w:t>Présenter vos réponses au groupe et réfléchir ensemble sur l’importance qu’a revêtue pour vous le contact avec la nature pendant votre enfance. Développer des arguments en faveur d’un contact fréquent avec la nature pour les enfants.</w:t>
      </w:r>
    </w:p>
    <w:p w14:paraId="08C97A0A" w14:textId="77777777" w:rsidR="00CA750E" w:rsidRDefault="00CA750E" w:rsidP="00714FE9">
      <w:pPr>
        <w:pStyle w:val="TAPE"/>
      </w:pPr>
      <w:r>
        <w:t>ÉTAPE 3</w:t>
      </w:r>
    </w:p>
    <w:p w14:paraId="345B7BD2" w14:textId="77777777" w:rsidR="00CA750E" w:rsidRDefault="00CA750E" w:rsidP="00714FE9">
      <w:pPr>
        <w:pStyle w:val="31"/>
      </w:pPr>
      <w:r>
        <w:t>Visionner l’extrait vidéo en grand groupe ou individuellement.</w:t>
      </w:r>
    </w:p>
    <w:p w14:paraId="34A9E4E2" w14:textId="77777777" w:rsidR="00CA750E" w:rsidRDefault="00CA750E" w:rsidP="00714FE9">
      <w:pPr>
        <w:pStyle w:val="TAPE"/>
      </w:pPr>
      <w:r>
        <w:t>ÉTAPE 4</w:t>
      </w:r>
    </w:p>
    <w:p w14:paraId="74BE716A" w14:textId="77777777" w:rsidR="00CA750E" w:rsidRDefault="00CA750E" w:rsidP="00714FE9">
      <w:pPr>
        <w:pStyle w:val="41"/>
      </w:pPr>
      <w:r>
        <w:t>En grand groupe, réfléchir et nommer les éléments importants à inclure dans l’aménagement d’une cour afin de permettre aux enfants un contact avec la nature.</w:t>
      </w:r>
    </w:p>
    <w:p w14:paraId="4911DC01" w14:textId="77777777" w:rsidR="00CA750E" w:rsidRDefault="00CA750E" w:rsidP="00714FE9">
      <w:pPr>
        <w:pStyle w:val="TAPE"/>
      </w:pPr>
      <w:r>
        <w:t>ÉTAPE 5</w:t>
      </w:r>
    </w:p>
    <w:p w14:paraId="4D31ECCD" w14:textId="77777777" w:rsidR="00DD6107" w:rsidRDefault="00CA750E" w:rsidP="00271B55">
      <w:pPr>
        <w:pStyle w:val="51"/>
        <w:spacing w:after="240"/>
      </w:pPr>
      <w:r>
        <w:t>Remplir la grille ci-dessous en répondant aux questions suivantes :</w:t>
      </w:r>
    </w:p>
    <w:p w14:paraId="0F565788" w14:textId="77777777" w:rsidR="00DD6107" w:rsidRDefault="00DD6107">
      <w:pPr>
        <w:rPr>
          <w:rFonts w:eastAsia="Arial" w:cs="Arial"/>
          <w:color w:val="000000" w:themeColor="text1"/>
          <w:szCs w:val="20"/>
        </w:rPr>
      </w:pPr>
      <w:r>
        <w:br w:type="page"/>
      </w:r>
    </w:p>
    <w:p w14:paraId="7E68B4D3" w14:textId="77777777" w:rsidR="00271B55" w:rsidRPr="00271B55" w:rsidRDefault="00271B55" w:rsidP="00271B55">
      <w:pPr>
        <w:jc w:val="center"/>
        <w:rPr>
          <w:b/>
        </w:rPr>
      </w:pPr>
      <w:r w:rsidRPr="00271B55">
        <w:rPr>
          <w:b/>
        </w:rPr>
        <w:lastRenderedPageBreak/>
        <w:t xml:space="preserve">EXPLIQUER SI, SELON VOUS, CE SONT DE BONNES OU </w:t>
      </w:r>
      <w:r>
        <w:rPr>
          <w:b/>
        </w:rPr>
        <w:br/>
      </w:r>
      <w:r w:rsidRPr="00271B55">
        <w:rPr>
          <w:b/>
        </w:rPr>
        <w:t>DE MAUVAISES RAISONS POUR ÉVITER LE JEU EXTÉRIEUR</w:t>
      </w:r>
    </w:p>
    <w:tbl>
      <w:tblPr>
        <w:tblStyle w:val="Grilledutableau"/>
        <w:tblW w:w="8789" w:type="dxa"/>
        <w:tblBorders>
          <w:top w:val="single" w:sz="4" w:space="0" w:color="019166"/>
          <w:left w:val="none" w:sz="0" w:space="0" w:color="auto"/>
          <w:bottom w:val="single" w:sz="4" w:space="0" w:color="019166"/>
          <w:right w:val="none" w:sz="0" w:space="0" w:color="auto"/>
          <w:insideH w:val="single" w:sz="4" w:space="0" w:color="019166"/>
          <w:insideV w:val="none" w:sz="0" w:space="0" w:color="auto"/>
        </w:tblBorders>
        <w:tblCellMar>
          <w:top w:w="142" w:type="dxa"/>
          <w:left w:w="142" w:type="dxa"/>
          <w:bottom w:w="142" w:type="dxa"/>
          <w:right w:w="142" w:type="dxa"/>
        </w:tblCellMar>
        <w:tblLook w:val="04A0" w:firstRow="1" w:lastRow="0" w:firstColumn="1" w:lastColumn="0" w:noHBand="0" w:noVBand="1"/>
      </w:tblPr>
      <w:tblGrid>
        <w:gridCol w:w="2732"/>
        <w:gridCol w:w="1521"/>
        <w:gridCol w:w="4536"/>
      </w:tblGrid>
      <w:tr w:rsidR="00CA750E" w14:paraId="0093E867" w14:textId="77777777" w:rsidTr="003021B0">
        <w:tc>
          <w:tcPr>
            <w:tcW w:w="2732" w:type="dxa"/>
            <w:vMerge w:val="restart"/>
            <w:shd w:val="clear" w:color="auto" w:fill="019166"/>
            <w:vAlign w:val="center"/>
          </w:tcPr>
          <w:p w14:paraId="11EDFA3E" w14:textId="77777777" w:rsidR="00CA750E" w:rsidRPr="00271B55" w:rsidRDefault="00CA750E" w:rsidP="003021B0">
            <w:pPr>
              <w:rPr>
                <w:b/>
                <w:color w:val="FFFFFF" w:themeColor="background1"/>
                <w:sz w:val="18"/>
              </w:rPr>
            </w:pPr>
            <w:r w:rsidRPr="00271B55">
              <w:rPr>
                <w:b/>
                <w:color w:val="FFFFFF" w:themeColor="background1"/>
                <w:sz w:val="18"/>
              </w:rPr>
              <w:t xml:space="preserve">Enjeux liés au choix de permettre ou non le jeu extérieur </w:t>
            </w:r>
          </w:p>
        </w:tc>
        <w:tc>
          <w:tcPr>
            <w:tcW w:w="6057" w:type="dxa"/>
            <w:gridSpan w:val="2"/>
            <w:tcBorders>
              <w:bottom w:val="single" w:sz="4" w:space="0" w:color="019166"/>
            </w:tcBorders>
            <w:shd w:val="clear" w:color="auto" w:fill="019166"/>
          </w:tcPr>
          <w:p w14:paraId="71A5CC1A" w14:textId="77777777" w:rsidR="00CA750E" w:rsidRPr="00271B55" w:rsidRDefault="00CA750E" w:rsidP="00271B55">
            <w:pPr>
              <w:jc w:val="center"/>
              <w:rPr>
                <w:b/>
                <w:color w:val="FFFFFF" w:themeColor="background1"/>
                <w:sz w:val="18"/>
              </w:rPr>
            </w:pPr>
            <w:r w:rsidRPr="00271B55">
              <w:rPr>
                <w:b/>
                <w:color w:val="FFFFFF" w:themeColor="background1"/>
                <w:sz w:val="18"/>
              </w:rPr>
              <w:t xml:space="preserve">Je détermine si ce sont de bonnes ou de mauvaises raisons </w:t>
            </w:r>
            <w:r w:rsidR="00271B55">
              <w:rPr>
                <w:b/>
                <w:color w:val="FFFFFF" w:themeColor="background1"/>
                <w:sz w:val="18"/>
              </w:rPr>
              <w:br/>
            </w:r>
            <w:r w:rsidRPr="00271B55">
              <w:rPr>
                <w:b/>
                <w:color w:val="FFFFFF" w:themeColor="background1"/>
                <w:sz w:val="18"/>
              </w:rPr>
              <w:t>pour éviter le jeu extérieur et j’explique pourquoi.</w:t>
            </w:r>
          </w:p>
        </w:tc>
      </w:tr>
      <w:tr w:rsidR="00CA750E" w14:paraId="0C285A7E" w14:textId="77777777" w:rsidTr="00DD6107">
        <w:tc>
          <w:tcPr>
            <w:tcW w:w="2732" w:type="dxa"/>
            <w:vMerge/>
            <w:tcBorders>
              <w:bottom w:val="single" w:sz="4" w:space="0" w:color="019166"/>
            </w:tcBorders>
            <w:shd w:val="clear" w:color="auto" w:fill="019166"/>
          </w:tcPr>
          <w:p w14:paraId="45475AB6" w14:textId="77777777" w:rsidR="00CA750E" w:rsidRPr="00271B55" w:rsidRDefault="00CA750E" w:rsidP="0097108B">
            <w:pPr>
              <w:jc w:val="center"/>
              <w:rPr>
                <w:b/>
                <w:sz w:val="18"/>
              </w:rPr>
            </w:pPr>
          </w:p>
        </w:tc>
        <w:tc>
          <w:tcPr>
            <w:tcW w:w="1521" w:type="dxa"/>
            <w:shd w:val="clear" w:color="auto" w:fill="D8EBED"/>
          </w:tcPr>
          <w:p w14:paraId="5D6FC0CC" w14:textId="77777777" w:rsidR="00CA750E" w:rsidRPr="00271B55" w:rsidRDefault="00CA750E" w:rsidP="0097108B">
            <w:pPr>
              <w:jc w:val="center"/>
              <w:rPr>
                <w:b/>
                <w:sz w:val="18"/>
              </w:rPr>
            </w:pPr>
            <w:r w:rsidRPr="00271B55">
              <w:rPr>
                <w:b/>
                <w:sz w:val="18"/>
              </w:rPr>
              <w:t>Raisons</w:t>
            </w:r>
          </w:p>
        </w:tc>
        <w:tc>
          <w:tcPr>
            <w:tcW w:w="4536" w:type="dxa"/>
            <w:shd w:val="clear" w:color="auto" w:fill="D8EBED"/>
          </w:tcPr>
          <w:p w14:paraId="23443EC2" w14:textId="77777777" w:rsidR="00CA750E" w:rsidRPr="00271B55" w:rsidRDefault="00CA750E" w:rsidP="0097108B">
            <w:pPr>
              <w:jc w:val="center"/>
              <w:rPr>
                <w:b/>
                <w:sz w:val="18"/>
              </w:rPr>
            </w:pPr>
            <w:r w:rsidRPr="00271B55">
              <w:rPr>
                <w:b/>
                <w:sz w:val="18"/>
              </w:rPr>
              <w:t>Explications</w:t>
            </w:r>
          </w:p>
        </w:tc>
      </w:tr>
      <w:tr w:rsidR="00CA750E" w14:paraId="2B3AA20B" w14:textId="77777777" w:rsidTr="003021B0">
        <w:trPr>
          <w:trHeight w:val="851"/>
        </w:trPr>
        <w:tc>
          <w:tcPr>
            <w:tcW w:w="2732" w:type="dxa"/>
            <w:shd w:val="clear" w:color="auto" w:fill="D8EBED"/>
            <w:vAlign w:val="center"/>
          </w:tcPr>
          <w:p w14:paraId="0324483A" w14:textId="77777777" w:rsidR="00CA750E" w:rsidRPr="00271B55" w:rsidRDefault="00CA750E" w:rsidP="003021B0">
            <w:pPr>
              <w:rPr>
                <w:sz w:val="18"/>
                <w:szCs w:val="18"/>
              </w:rPr>
            </w:pPr>
            <w:r w:rsidRPr="00271B55">
              <w:rPr>
                <w:sz w:val="18"/>
                <w:szCs w:val="18"/>
              </w:rPr>
              <w:t xml:space="preserve">L’habillement des enfants </w:t>
            </w:r>
            <w:r w:rsidR="003021B0">
              <w:rPr>
                <w:sz w:val="18"/>
                <w:szCs w:val="18"/>
              </w:rPr>
              <w:br/>
            </w:r>
            <w:r w:rsidRPr="00271B55">
              <w:rPr>
                <w:sz w:val="18"/>
                <w:szCs w:val="18"/>
              </w:rPr>
              <w:t>ne se prête pas aux activités salissantes.</w:t>
            </w:r>
          </w:p>
        </w:tc>
        <w:tc>
          <w:tcPr>
            <w:tcW w:w="1521" w:type="dxa"/>
            <w:vAlign w:val="center"/>
          </w:tcPr>
          <w:p w14:paraId="21F3923E"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183E1EB5" w14:textId="77777777" w:rsidR="00CA750E"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222CC97E" w14:textId="77777777" w:rsidR="00CA750E" w:rsidRPr="00271B55" w:rsidRDefault="00CA750E" w:rsidP="0097108B">
            <w:pPr>
              <w:rPr>
                <w:sz w:val="18"/>
                <w:szCs w:val="18"/>
              </w:rPr>
            </w:pPr>
          </w:p>
        </w:tc>
      </w:tr>
      <w:tr w:rsidR="00CA750E" w14:paraId="6CEEF099" w14:textId="77777777" w:rsidTr="003021B0">
        <w:trPr>
          <w:trHeight w:val="851"/>
        </w:trPr>
        <w:tc>
          <w:tcPr>
            <w:tcW w:w="2732" w:type="dxa"/>
            <w:shd w:val="clear" w:color="auto" w:fill="D8EBED"/>
            <w:vAlign w:val="center"/>
          </w:tcPr>
          <w:p w14:paraId="03674D7A" w14:textId="77777777" w:rsidR="00CA750E" w:rsidRPr="00271B55" w:rsidRDefault="00CA750E" w:rsidP="003021B0">
            <w:pPr>
              <w:rPr>
                <w:sz w:val="18"/>
                <w:szCs w:val="18"/>
              </w:rPr>
            </w:pPr>
            <w:r w:rsidRPr="00271B55">
              <w:rPr>
                <w:sz w:val="18"/>
                <w:szCs w:val="18"/>
              </w:rPr>
              <w:t>L’habillement des enfants n’est pas adapté au froid hivernal.</w:t>
            </w:r>
          </w:p>
        </w:tc>
        <w:tc>
          <w:tcPr>
            <w:tcW w:w="1521" w:type="dxa"/>
            <w:vAlign w:val="center"/>
          </w:tcPr>
          <w:p w14:paraId="2D13EDC1"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7094D3EF" w14:textId="77777777" w:rsidR="00CA750E"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18937B53" w14:textId="77777777" w:rsidR="00CA750E" w:rsidRPr="00271B55" w:rsidRDefault="00CA750E" w:rsidP="0097108B">
            <w:pPr>
              <w:rPr>
                <w:sz w:val="18"/>
                <w:szCs w:val="18"/>
              </w:rPr>
            </w:pPr>
          </w:p>
        </w:tc>
      </w:tr>
      <w:tr w:rsidR="00CA750E" w14:paraId="49F25B09" w14:textId="77777777" w:rsidTr="003021B0">
        <w:trPr>
          <w:trHeight w:val="851"/>
        </w:trPr>
        <w:tc>
          <w:tcPr>
            <w:tcW w:w="2732" w:type="dxa"/>
            <w:shd w:val="clear" w:color="auto" w:fill="D8EBED"/>
            <w:vAlign w:val="center"/>
          </w:tcPr>
          <w:p w14:paraId="2591086F" w14:textId="77777777" w:rsidR="00CA750E" w:rsidRPr="00271B55" w:rsidRDefault="00CA750E" w:rsidP="003021B0">
            <w:pPr>
              <w:rPr>
                <w:sz w:val="18"/>
                <w:szCs w:val="18"/>
              </w:rPr>
            </w:pPr>
            <w:r w:rsidRPr="00271B55">
              <w:rPr>
                <w:sz w:val="18"/>
                <w:szCs w:val="18"/>
              </w:rPr>
              <w:t>L’habillement des adultes ne se prête pas aux activités salissantes.</w:t>
            </w:r>
          </w:p>
        </w:tc>
        <w:tc>
          <w:tcPr>
            <w:tcW w:w="1521" w:type="dxa"/>
            <w:vAlign w:val="center"/>
          </w:tcPr>
          <w:p w14:paraId="47FD3EB3"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595B3197" w14:textId="77777777" w:rsidR="00CA750E"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1A8A6285" w14:textId="77777777" w:rsidR="00CA750E" w:rsidRPr="00271B55" w:rsidRDefault="00CA750E" w:rsidP="0097108B">
            <w:pPr>
              <w:rPr>
                <w:sz w:val="18"/>
                <w:szCs w:val="18"/>
              </w:rPr>
            </w:pPr>
          </w:p>
        </w:tc>
      </w:tr>
      <w:tr w:rsidR="00CA750E" w14:paraId="30A31394" w14:textId="77777777" w:rsidTr="003021B0">
        <w:trPr>
          <w:trHeight w:val="851"/>
        </w:trPr>
        <w:tc>
          <w:tcPr>
            <w:tcW w:w="2732" w:type="dxa"/>
            <w:shd w:val="clear" w:color="auto" w:fill="D8EBED"/>
            <w:vAlign w:val="center"/>
          </w:tcPr>
          <w:p w14:paraId="719B567D" w14:textId="77777777" w:rsidR="00CA750E" w:rsidRPr="00271B55" w:rsidRDefault="00CA750E" w:rsidP="003021B0">
            <w:pPr>
              <w:rPr>
                <w:sz w:val="18"/>
                <w:szCs w:val="18"/>
              </w:rPr>
            </w:pPr>
            <w:r w:rsidRPr="00271B55">
              <w:rPr>
                <w:sz w:val="18"/>
                <w:szCs w:val="18"/>
              </w:rPr>
              <w:t>L’habillement des adultes n’est pas adapté au froid hivernal.</w:t>
            </w:r>
          </w:p>
        </w:tc>
        <w:tc>
          <w:tcPr>
            <w:tcW w:w="1521" w:type="dxa"/>
            <w:vAlign w:val="center"/>
          </w:tcPr>
          <w:p w14:paraId="6F51DAAA"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323EA345" w14:textId="77777777" w:rsidR="00CA750E"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280A5D1E" w14:textId="77777777" w:rsidR="00CA750E" w:rsidRPr="00271B55" w:rsidRDefault="00CA750E" w:rsidP="0097108B">
            <w:pPr>
              <w:rPr>
                <w:sz w:val="18"/>
                <w:szCs w:val="18"/>
              </w:rPr>
            </w:pPr>
          </w:p>
        </w:tc>
      </w:tr>
      <w:tr w:rsidR="00CA750E" w14:paraId="291F97D0" w14:textId="77777777" w:rsidTr="003021B0">
        <w:trPr>
          <w:trHeight w:val="851"/>
        </w:trPr>
        <w:tc>
          <w:tcPr>
            <w:tcW w:w="2732" w:type="dxa"/>
            <w:shd w:val="clear" w:color="auto" w:fill="D8EBED"/>
            <w:vAlign w:val="center"/>
          </w:tcPr>
          <w:p w14:paraId="7B32D9C5" w14:textId="77777777" w:rsidR="00CA750E" w:rsidRPr="00271B55" w:rsidRDefault="00CA750E" w:rsidP="003021B0">
            <w:pPr>
              <w:rPr>
                <w:sz w:val="18"/>
                <w:szCs w:val="18"/>
              </w:rPr>
            </w:pPr>
            <w:r w:rsidRPr="00271B55">
              <w:rPr>
                <w:sz w:val="18"/>
                <w:szCs w:val="18"/>
              </w:rPr>
              <w:t>Il pleut.</w:t>
            </w:r>
          </w:p>
        </w:tc>
        <w:tc>
          <w:tcPr>
            <w:tcW w:w="1521" w:type="dxa"/>
            <w:vAlign w:val="center"/>
          </w:tcPr>
          <w:p w14:paraId="68D965EE"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772855F7" w14:textId="77777777" w:rsidR="00CA750E"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6176E442" w14:textId="77777777" w:rsidR="00CA750E" w:rsidRPr="00271B55" w:rsidRDefault="00CA750E" w:rsidP="0097108B">
            <w:pPr>
              <w:rPr>
                <w:sz w:val="18"/>
                <w:szCs w:val="18"/>
              </w:rPr>
            </w:pPr>
          </w:p>
        </w:tc>
      </w:tr>
      <w:tr w:rsidR="00CA750E" w14:paraId="6BAE5801" w14:textId="77777777" w:rsidTr="003021B0">
        <w:trPr>
          <w:trHeight w:val="851"/>
        </w:trPr>
        <w:tc>
          <w:tcPr>
            <w:tcW w:w="2732" w:type="dxa"/>
            <w:shd w:val="clear" w:color="auto" w:fill="D8EBED"/>
            <w:vAlign w:val="center"/>
          </w:tcPr>
          <w:p w14:paraId="3C0FC641" w14:textId="77777777" w:rsidR="00CA750E" w:rsidRPr="00271B55" w:rsidRDefault="00CA750E" w:rsidP="003021B0">
            <w:pPr>
              <w:rPr>
                <w:sz w:val="18"/>
                <w:szCs w:val="18"/>
              </w:rPr>
            </w:pPr>
            <w:r w:rsidRPr="00271B55">
              <w:rPr>
                <w:sz w:val="18"/>
                <w:szCs w:val="18"/>
              </w:rPr>
              <w:t xml:space="preserve">Il faut être deux éducatrices </w:t>
            </w:r>
            <w:r w:rsidR="003021B0">
              <w:rPr>
                <w:sz w:val="18"/>
                <w:szCs w:val="18"/>
              </w:rPr>
              <w:br/>
            </w:r>
            <w:r w:rsidRPr="00271B55">
              <w:rPr>
                <w:sz w:val="18"/>
                <w:szCs w:val="18"/>
              </w:rPr>
              <w:t>pour sortir aux limites de l’école ou du SGÉE.</w:t>
            </w:r>
          </w:p>
        </w:tc>
        <w:tc>
          <w:tcPr>
            <w:tcW w:w="1521" w:type="dxa"/>
            <w:vAlign w:val="center"/>
          </w:tcPr>
          <w:p w14:paraId="44356E39"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50D26CE7" w14:textId="77777777" w:rsidR="00CA750E"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33A8BED9" w14:textId="77777777" w:rsidR="00CA750E" w:rsidRPr="00271B55" w:rsidRDefault="00CA750E" w:rsidP="0097108B">
            <w:pPr>
              <w:rPr>
                <w:sz w:val="18"/>
                <w:szCs w:val="18"/>
              </w:rPr>
            </w:pPr>
          </w:p>
        </w:tc>
      </w:tr>
      <w:tr w:rsidR="00833078" w14:paraId="706F9D40" w14:textId="77777777" w:rsidTr="003021B0">
        <w:trPr>
          <w:trHeight w:val="851"/>
        </w:trPr>
        <w:tc>
          <w:tcPr>
            <w:tcW w:w="2732" w:type="dxa"/>
            <w:shd w:val="clear" w:color="auto" w:fill="D8EBED"/>
            <w:vAlign w:val="center"/>
          </w:tcPr>
          <w:p w14:paraId="1A732204" w14:textId="77777777" w:rsidR="00833078" w:rsidRPr="00271B55" w:rsidRDefault="00833078" w:rsidP="003021B0">
            <w:pPr>
              <w:rPr>
                <w:sz w:val="18"/>
                <w:szCs w:val="18"/>
              </w:rPr>
            </w:pPr>
            <w:r w:rsidRPr="00271B55">
              <w:rPr>
                <w:sz w:val="18"/>
                <w:szCs w:val="18"/>
              </w:rPr>
              <w:t>Je n’aime pas l’hiver.</w:t>
            </w:r>
          </w:p>
        </w:tc>
        <w:tc>
          <w:tcPr>
            <w:tcW w:w="1521" w:type="dxa"/>
            <w:vAlign w:val="center"/>
          </w:tcPr>
          <w:p w14:paraId="4DECAC79"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0BA18091" w14:textId="77777777" w:rsidR="00833078"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4DCDEFA6" w14:textId="77777777" w:rsidR="00833078" w:rsidRPr="00271B55" w:rsidRDefault="00833078" w:rsidP="00833078">
            <w:pPr>
              <w:rPr>
                <w:sz w:val="18"/>
                <w:szCs w:val="18"/>
              </w:rPr>
            </w:pPr>
          </w:p>
        </w:tc>
      </w:tr>
      <w:tr w:rsidR="00833078" w14:paraId="059D4D5A" w14:textId="77777777" w:rsidTr="003021B0">
        <w:trPr>
          <w:trHeight w:val="851"/>
        </w:trPr>
        <w:tc>
          <w:tcPr>
            <w:tcW w:w="2732" w:type="dxa"/>
            <w:tcBorders>
              <w:bottom w:val="single" w:sz="4" w:space="0" w:color="019166"/>
            </w:tcBorders>
            <w:shd w:val="clear" w:color="auto" w:fill="D8EBED"/>
            <w:vAlign w:val="center"/>
          </w:tcPr>
          <w:p w14:paraId="04F09A50" w14:textId="77777777" w:rsidR="00833078" w:rsidRPr="00271B55" w:rsidRDefault="00833078" w:rsidP="003021B0">
            <w:pPr>
              <w:rPr>
                <w:sz w:val="18"/>
                <w:szCs w:val="18"/>
              </w:rPr>
            </w:pPr>
            <w:r w:rsidRPr="00271B55">
              <w:rPr>
                <w:sz w:val="18"/>
                <w:szCs w:val="18"/>
              </w:rPr>
              <w:t>Je trouve éprouvant le moment de l’habillage au vestiaire.</w:t>
            </w:r>
          </w:p>
        </w:tc>
        <w:tc>
          <w:tcPr>
            <w:tcW w:w="1521" w:type="dxa"/>
            <w:tcBorders>
              <w:bottom w:val="single" w:sz="4" w:space="0" w:color="019166"/>
            </w:tcBorders>
            <w:vAlign w:val="center"/>
          </w:tcPr>
          <w:p w14:paraId="1D5C9E7F"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053920CB" w14:textId="77777777" w:rsidR="00833078"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Borders>
              <w:bottom w:val="single" w:sz="4" w:space="0" w:color="019166"/>
            </w:tcBorders>
          </w:tcPr>
          <w:p w14:paraId="7BABB720" w14:textId="77777777" w:rsidR="00833078" w:rsidRPr="00271B55" w:rsidRDefault="00833078" w:rsidP="00833078">
            <w:pPr>
              <w:rPr>
                <w:sz w:val="18"/>
                <w:szCs w:val="18"/>
              </w:rPr>
            </w:pPr>
          </w:p>
        </w:tc>
      </w:tr>
      <w:tr w:rsidR="00DD6107" w:rsidRPr="00271B55" w14:paraId="1DCD5351" w14:textId="77777777" w:rsidTr="003021B0">
        <w:tc>
          <w:tcPr>
            <w:tcW w:w="2732" w:type="dxa"/>
            <w:vMerge w:val="restart"/>
            <w:shd w:val="clear" w:color="auto" w:fill="019166"/>
            <w:vAlign w:val="center"/>
          </w:tcPr>
          <w:p w14:paraId="7EAD1995" w14:textId="77777777" w:rsidR="00DD6107" w:rsidRPr="00271B55" w:rsidRDefault="00DD6107" w:rsidP="003021B0">
            <w:pPr>
              <w:rPr>
                <w:b/>
                <w:color w:val="FFFFFF" w:themeColor="background1"/>
                <w:sz w:val="18"/>
              </w:rPr>
            </w:pPr>
            <w:r w:rsidRPr="00271B55">
              <w:rPr>
                <w:b/>
                <w:color w:val="FFFFFF" w:themeColor="background1"/>
                <w:sz w:val="18"/>
              </w:rPr>
              <w:lastRenderedPageBreak/>
              <w:t xml:space="preserve">Enjeux liés au choix de permettre ou non le jeu extérieur </w:t>
            </w:r>
          </w:p>
        </w:tc>
        <w:tc>
          <w:tcPr>
            <w:tcW w:w="6057" w:type="dxa"/>
            <w:gridSpan w:val="2"/>
            <w:tcBorders>
              <w:bottom w:val="single" w:sz="4" w:space="0" w:color="019166"/>
            </w:tcBorders>
            <w:shd w:val="clear" w:color="auto" w:fill="019166"/>
          </w:tcPr>
          <w:p w14:paraId="51BB698E" w14:textId="77777777" w:rsidR="00DD6107" w:rsidRPr="00271B55" w:rsidRDefault="00DD6107" w:rsidP="0097108B">
            <w:pPr>
              <w:jc w:val="center"/>
              <w:rPr>
                <w:b/>
                <w:color w:val="FFFFFF" w:themeColor="background1"/>
                <w:sz w:val="18"/>
              </w:rPr>
            </w:pPr>
            <w:r w:rsidRPr="00271B55">
              <w:rPr>
                <w:b/>
                <w:color w:val="FFFFFF" w:themeColor="background1"/>
                <w:sz w:val="18"/>
              </w:rPr>
              <w:t xml:space="preserve">Je détermine si ce sont de bonnes ou de mauvaises raisons </w:t>
            </w:r>
            <w:r>
              <w:rPr>
                <w:b/>
                <w:color w:val="FFFFFF" w:themeColor="background1"/>
                <w:sz w:val="18"/>
              </w:rPr>
              <w:br/>
            </w:r>
            <w:r w:rsidRPr="00271B55">
              <w:rPr>
                <w:b/>
                <w:color w:val="FFFFFF" w:themeColor="background1"/>
                <w:sz w:val="18"/>
              </w:rPr>
              <w:t>pour éviter le jeu extérieur et j’explique pourquoi.</w:t>
            </w:r>
          </w:p>
        </w:tc>
      </w:tr>
      <w:tr w:rsidR="00DD6107" w:rsidRPr="00271B55" w14:paraId="3C715C27" w14:textId="77777777" w:rsidTr="00DD6107">
        <w:tc>
          <w:tcPr>
            <w:tcW w:w="2732" w:type="dxa"/>
            <w:vMerge/>
            <w:tcBorders>
              <w:bottom w:val="single" w:sz="4" w:space="0" w:color="019166"/>
            </w:tcBorders>
            <w:shd w:val="clear" w:color="auto" w:fill="019166"/>
          </w:tcPr>
          <w:p w14:paraId="6901FF06" w14:textId="77777777" w:rsidR="00DD6107" w:rsidRPr="00271B55" w:rsidRDefault="00DD6107" w:rsidP="0097108B">
            <w:pPr>
              <w:jc w:val="center"/>
              <w:rPr>
                <w:b/>
                <w:sz w:val="18"/>
              </w:rPr>
            </w:pPr>
          </w:p>
        </w:tc>
        <w:tc>
          <w:tcPr>
            <w:tcW w:w="1521" w:type="dxa"/>
            <w:shd w:val="clear" w:color="auto" w:fill="D8EBED"/>
          </w:tcPr>
          <w:p w14:paraId="0CA176A7" w14:textId="77777777" w:rsidR="00DD6107" w:rsidRPr="00271B55" w:rsidRDefault="00DD6107" w:rsidP="0097108B">
            <w:pPr>
              <w:jc w:val="center"/>
              <w:rPr>
                <w:b/>
                <w:sz w:val="18"/>
              </w:rPr>
            </w:pPr>
            <w:r w:rsidRPr="00271B55">
              <w:rPr>
                <w:b/>
                <w:sz w:val="18"/>
              </w:rPr>
              <w:t>Raisons</w:t>
            </w:r>
          </w:p>
        </w:tc>
        <w:tc>
          <w:tcPr>
            <w:tcW w:w="4536" w:type="dxa"/>
            <w:shd w:val="clear" w:color="auto" w:fill="D8EBED"/>
          </w:tcPr>
          <w:p w14:paraId="2951A69B" w14:textId="77777777" w:rsidR="00DD6107" w:rsidRPr="00271B55" w:rsidRDefault="00DD6107" w:rsidP="0097108B">
            <w:pPr>
              <w:jc w:val="center"/>
              <w:rPr>
                <w:b/>
                <w:sz w:val="18"/>
              </w:rPr>
            </w:pPr>
            <w:r w:rsidRPr="00271B55">
              <w:rPr>
                <w:b/>
                <w:sz w:val="18"/>
              </w:rPr>
              <w:t>Explications</w:t>
            </w:r>
          </w:p>
        </w:tc>
      </w:tr>
      <w:tr w:rsidR="00DD6107" w14:paraId="5246E8AC" w14:textId="77777777" w:rsidTr="003021B0">
        <w:trPr>
          <w:trHeight w:val="851"/>
        </w:trPr>
        <w:tc>
          <w:tcPr>
            <w:tcW w:w="2732" w:type="dxa"/>
            <w:shd w:val="clear" w:color="auto" w:fill="D8EBED"/>
            <w:vAlign w:val="center"/>
          </w:tcPr>
          <w:p w14:paraId="63E927D2" w14:textId="77777777" w:rsidR="00DD6107" w:rsidRPr="00271B55" w:rsidRDefault="00DD6107" w:rsidP="003021B0">
            <w:pPr>
              <w:rPr>
                <w:sz w:val="18"/>
                <w:szCs w:val="18"/>
              </w:rPr>
            </w:pPr>
            <w:r w:rsidRPr="00271B55">
              <w:rPr>
                <w:sz w:val="18"/>
                <w:szCs w:val="18"/>
              </w:rPr>
              <w:t>Les enfants perçoivent le moment de jeu extérieur comme une punition.</w:t>
            </w:r>
          </w:p>
        </w:tc>
        <w:tc>
          <w:tcPr>
            <w:tcW w:w="1521" w:type="dxa"/>
            <w:vAlign w:val="center"/>
          </w:tcPr>
          <w:p w14:paraId="02A99376"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3E8AC61F" w14:textId="77777777" w:rsidR="00DD6107"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6CDF6C34" w14:textId="77777777" w:rsidR="00DD6107" w:rsidRPr="00271B55" w:rsidRDefault="00DD6107" w:rsidP="00DD6107">
            <w:pPr>
              <w:rPr>
                <w:sz w:val="18"/>
                <w:szCs w:val="18"/>
              </w:rPr>
            </w:pPr>
          </w:p>
        </w:tc>
      </w:tr>
      <w:tr w:rsidR="00DD6107" w14:paraId="5115E194" w14:textId="77777777" w:rsidTr="003021B0">
        <w:trPr>
          <w:trHeight w:val="851"/>
        </w:trPr>
        <w:tc>
          <w:tcPr>
            <w:tcW w:w="2732" w:type="dxa"/>
            <w:shd w:val="clear" w:color="auto" w:fill="D8EBED"/>
            <w:vAlign w:val="center"/>
          </w:tcPr>
          <w:p w14:paraId="0558E9FA" w14:textId="77777777" w:rsidR="00DD6107" w:rsidRPr="00271B55" w:rsidRDefault="00DD6107" w:rsidP="003021B0">
            <w:pPr>
              <w:rPr>
                <w:sz w:val="18"/>
                <w:szCs w:val="18"/>
              </w:rPr>
            </w:pPr>
            <w:r w:rsidRPr="00271B55">
              <w:rPr>
                <w:sz w:val="18"/>
                <w:szCs w:val="18"/>
              </w:rPr>
              <w:t xml:space="preserve">L’aménagement de la cour </w:t>
            </w:r>
            <w:r w:rsidR="003021B0">
              <w:rPr>
                <w:sz w:val="18"/>
                <w:szCs w:val="18"/>
              </w:rPr>
              <w:br/>
            </w:r>
            <w:r w:rsidRPr="00271B55">
              <w:rPr>
                <w:sz w:val="18"/>
                <w:szCs w:val="18"/>
              </w:rPr>
              <w:t>est inapproprié.</w:t>
            </w:r>
          </w:p>
        </w:tc>
        <w:tc>
          <w:tcPr>
            <w:tcW w:w="1521" w:type="dxa"/>
            <w:vAlign w:val="center"/>
          </w:tcPr>
          <w:p w14:paraId="3F14C6FB"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1B2256A4" w14:textId="77777777" w:rsidR="00DD6107"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0F6281AF" w14:textId="77777777" w:rsidR="00DD6107" w:rsidRPr="00271B55" w:rsidRDefault="00DD6107" w:rsidP="00DD6107">
            <w:pPr>
              <w:rPr>
                <w:sz w:val="18"/>
                <w:szCs w:val="18"/>
              </w:rPr>
            </w:pPr>
          </w:p>
        </w:tc>
      </w:tr>
      <w:tr w:rsidR="00DD6107" w14:paraId="5E2D9FA9" w14:textId="77777777" w:rsidTr="003021B0">
        <w:trPr>
          <w:trHeight w:val="851"/>
        </w:trPr>
        <w:tc>
          <w:tcPr>
            <w:tcW w:w="2732" w:type="dxa"/>
            <w:shd w:val="clear" w:color="auto" w:fill="D8EBED"/>
            <w:vAlign w:val="center"/>
          </w:tcPr>
          <w:p w14:paraId="4F7BBDC9" w14:textId="77777777" w:rsidR="00DD6107" w:rsidRPr="00271B55" w:rsidRDefault="00DD6107" w:rsidP="003021B0">
            <w:pPr>
              <w:rPr>
                <w:sz w:val="18"/>
                <w:szCs w:val="18"/>
              </w:rPr>
            </w:pPr>
            <w:r w:rsidRPr="00271B55">
              <w:rPr>
                <w:sz w:val="18"/>
                <w:szCs w:val="18"/>
              </w:rPr>
              <w:t>L’aménagement urbain est inapproprié et dangereux.</w:t>
            </w:r>
          </w:p>
        </w:tc>
        <w:tc>
          <w:tcPr>
            <w:tcW w:w="1521" w:type="dxa"/>
            <w:vAlign w:val="center"/>
          </w:tcPr>
          <w:p w14:paraId="592CABBF"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21C5B586" w14:textId="77777777" w:rsidR="00DD6107"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38D1A82D" w14:textId="77777777" w:rsidR="00DD6107" w:rsidRPr="00271B55" w:rsidRDefault="00DD6107" w:rsidP="00DD6107">
            <w:pPr>
              <w:rPr>
                <w:sz w:val="18"/>
                <w:szCs w:val="18"/>
              </w:rPr>
            </w:pPr>
          </w:p>
        </w:tc>
      </w:tr>
      <w:tr w:rsidR="00DD6107" w14:paraId="2510AD1A" w14:textId="77777777" w:rsidTr="003021B0">
        <w:trPr>
          <w:trHeight w:val="851"/>
        </w:trPr>
        <w:tc>
          <w:tcPr>
            <w:tcW w:w="2732" w:type="dxa"/>
            <w:shd w:val="clear" w:color="auto" w:fill="D8EBED"/>
            <w:vAlign w:val="center"/>
          </w:tcPr>
          <w:p w14:paraId="17530404" w14:textId="77777777" w:rsidR="00DD6107" w:rsidRPr="00271B55" w:rsidRDefault="00DD6107" w:rsidP="003021B0">
            <w:pPr>
              <w:rPr>
                <w:sz w:val="18"/>
                <w:szCs w:val="18"/>
              </w:rPr>
            </w:pPr>
            <w:r w:rsidRPr="00271B55">
              <w:rPr>
                <w:sz w:val="18"/>
                <w:szCs w:val="18"/>
              </w:rPr>
              <w:t xml:space="preserve">L’habillement des plus jeunes </w:t>
            </w:r>
            <w:r w:rsidR="003021B0">
              <w:rPr>
                <w:sz w:val="18"/>
                <w:szCs w:val="18"/>
              </w:rPr>
              <w:br/>
            </w:r>
            <w:r w:rsidRPr="00271B55">
              <w:rPr>
                <w:sz w:val="18"/>
                <w:szCs w:val="18"/>
              </w:rPr>
              <w:t>en SGÉE est trop long.</w:t>
            </w:r>
          </w:p>
        </w:tc>
        <w:tc>
          <w:tcPr>
            <w:tcW w:w="1521" w:type="dxa"/>
            <w:vAlign w:val="center"/>
          </w:tcPr>
          <w:p w14:paraId="66CDDD53"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02B0AB1F" w14:textId="77777777" w:rsidR="00DD6107"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4EA1824D" w14:textId="77777777" w:rsidR="00DD6107" w:rsidRPr="00271B55" w:rsidRDefault="00DD6107" w:rsidP="00DD6107">
            <w:pPr>
              <w:rPr>
                <w:sz w:val="18"/>
                <w:szCs w:val="18"/>
              </w:rPr>
            </w:pPr>
          </w:p>
        </w:tc>
      </w:tr>
      <w:tr w:rsidR="00DD6107" w14:paraId="196265C4" w14:textId="77777777" w:rsidTr="003021B0">
        <w:trPr>
          <w:trHeight w:val="851"/>
        </w:trPr>
        <w:tc>
          <w:tcPr>
            <w:tcW w:w="2732" w:type="dxa"/>
            <w:shd w:val="clear" w:color="auto" w:fill="D8EBED"/>
            <w:vAlign w:val="center"/>
          </w:tcPr>
          <w:p w14:paraId="0BCD82DC" w14:textId="77777777" w:rsidR="00DD6107" w:rsidRPr="00271B55" w:rsidRDefault="00DD6107" w:rsidP="003021B0">
            <w:pPr>
              <w:rPr>
                <w:sz w:val="18"/>
                <w:szCs w:val="18"/>
              </w:rPr>
            </w:pPr>
            <w:r w:rsidRPr="00271B55">
              <w:rPr>
                <w:sz w:val="18"/>
                <w:szCs w:val="18"/>
              </w:rPr>
              <w:t>Certains parents exigent que l’enfant reste à l’intérieur.</w:t>
            </w:r>
          </w:p>
        </w:tc>
        <w:tc>
          <w:tcPr>
            <w:tcW w:w="1521" w:type="dxa"/>
            <w:vAlign w:val="center"/>
          </w:tcPr>
          <w:p w14:paraId="6621DF2D"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3C7BB676" w14:textId="77777777" w:rsidR="00DD6107"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7113A308" w14:textId="77777777" w:rsidR="00DD6107" w:rsidRPr="00271B55" w:rsidRDefault="00DD6107" w:rsidP="00DD6107">
            <w:pPr>
              <w:rPr>
                <w:sz w:val="18"/>
                <w:szCs w:val="18"/>
              </w:rPr>
            </w:pPr>
          </w:p>
        </w:tc>
      </w:tr>
      <w:tr w:rsidR="00DD6107" w14:paraId="7DE26FB8" w14:textId="77777777" w:rsidTr="003021B0">
        <w:trPr>
          <w:trHeight w:val="851"/>
        </w:trPr>
        <w:tc>
          <w:tcPr>
            <w:tcW w:w="2732" w:type="dxa"/>
            <w:shd w:val="clear" w:color="auto" w:fill="D8EBED"/>
            <w:vAlign w:val="center"/>
          </w:tcPr>
          <w:p w14:paraId="6EE6CD6B" w14:textId="77777777" w:rsidR="00DD6107" w:rsidRPr="00271B55" w:rsidRDefault="00DD6107" w:rsidP="003021B0">
            <w:pPr>
              <w:rPr>
                <w:sz w:val="18"/>
                <w:szCs w:val="18"/>
              </w:rPr>
            </w:pPr>
            <w:r w:rsidRPr="00271B55">
              <w:rPr>
                <w:sz w:val="18"/>
                <w:szCs w:val="18"/>
              </w:rPr>
              <w:t>Il fait chaud.</w:t>
            </w:r>
          </w:p>
        </w:tc>
        <w:tc>
          <w:tcPr>
            <w:tcW w:w="1521" w:type="dxa"/>
            <w:vAlign w:val="center"/>
          </w:tcPr>
          <w:p w14:paraId="27636B12"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2C0F6C47" w14:textId="77777777" w:rsidR="00DD6107"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66B9B85B" w14:textId="77777777" w:rsidR="00DD6107" w:rsidRPr="00271B55" w:rsidRDefault="00DD6107" w:rsidP="00DD6107">
            <w:pPr>
              <w:rPr>
                <w:sz w:val="18"/>
                <w:szCs w:val="18"/>
              </w:rPr>
            </w:pPr>
          </w:p>
        </w:tc>
      </w:tr>
      <w:tr w:rsidR="00DD6107" w14:paraId="65D9707B" w14:textId="77777777" w:rsidTr="003021B0">
        <w:trPr>
          <w:trHeight w:val="851"/>
        </w:trPr>
        <w:tc>
          <w:tcPr>
            <w:tcW w:w="2732" w:type="dxa"/>
            <w:shd w:val="clear" w:color="auto" w:fill="D8EBED"/>
            <w:vAlign w:val="center"/>
          </w:tcPr>
          <w:p w14:paraId="72E4DEED" w14:textId="77777777" w:rsidR="00DD6107" w:rsidRPr="00271B55" w:rsidRDefault="00DD6107" w:rsidP="003021B0">
            <w:pPr>
              <w:rPr>
                <w:sz w:val="18"/>
                <w:szCs w:val="18"/>
              </w:rPr>
            </w:pPr>
            <w:r w:rsidRPr="00271B55">
              <w:rPr>
                <w:sz w:val="18"/>
                <w:szCs w:val="18"/>
              </w:rPr>
              <w:t>Il y a trop de neige.</w:t>
            </w:r>
          </w:p>
        </w:tc>
        <w:tc>
          <w:tcPr>
            <w:tcW w:w="1521" w:type="dxa"/>
            <w:vAlign w:val="center"/>
          </w:tcPr>
          <w:p w14:paraId="51491851"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7C36BCC1" w14:textId="77777777" w:rsidR="00DD6107"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5AF43671" w14:textId="77777777" w:rsidR="00DD6107" w:rsidRPr="00271B55" w:rsidRDefault="00DD6107" w:rsidP="00DD6107">
            <w:pPr>
              <w:rPr>
                <w:sz w:val="18"/>
                <w:szCs w:val="18"/>
              </w:rPr>
            </w:pPr>
          </w:p>
        </w:tc>
      </w:tr>
      <w:tr w:rsidR="00DD6107" w14:paraId="55491A1B" w14:textId="77777777" w:rsidTr="003021B0">
        <w:trPr>
          <w:trHeight w:val="851"/>
        </w:trPr>
        <w:tc>
          <w:tcPr>
            <w:tcW w:w="2732" w:type="dxa"/>
            <w:shd w:val="clear" w:color="auto" w:fill="D8EBED"/>
            <w:vAlign w:val="center"/>
          </w:tcPr>
          <w:p w14:paraId="61BCF9F2" w14:textId="77777777" w:rsidR="00DD6107" w:rsidRPr="00271B55" w:rsidRDefault="00DD6107" w:rsidP="003021B0">
            <w:pPr>
              <w:rPr>
                <w:sz w:val="18"/>
                <w:szCs w:val="18"/>
              </w:rPr>
            </w:pPr>
            <w:r w:rsidRPr="00271B55">
              <w:rPr>
                <w:sz w:val="18"/>
                <w:szCs w:val="18"/>
              </w:rPr>
              <w:t>Traverser la rue est trop dangereux.</w:t>
            </w:r>
          </w:p>
        </w:tc>
        <w:tc>
          <w:tcPr>
            <w:tcW w:w="1521" w:type="dxa"/>
            <w:vAlign w:val="center"/>
          </w:tcPr>
          <w:p w14:paraId="29CD9BE5"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4FE27802" w14:textId="77777777" w:rsidR="00DD6107"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3E22BA12" w14:textId="77777777" w:rsidR="00DD6107" w:rsidRPr="00271B55" w:rsidRDefault="00DD6107" w:rsidP="00DD6107">
            <w:pPr>
              <w:rPr>
                <w:sz w:val="18"/>
                <w:szCs w:val="18"/>
              </w:rPr>
            </w:pPr>
          </w:p>
        </w:tc>
      </w:tr>
      <w:tr w:rsidR="00DD6107" w14:paraId="2C856B4A" w14:textId="77777777" w:rsidTr="003021B0">
        <w:trPr>
          <w:trHeight w:val="851"/>
        </w:trPr>
        <w:tc>
          <w:tcPr>
            <w:tcW w:w="2732" w:type="dxa"/>
            <w:shd w:val="clear" w:color="auto" w:fill="D8EBED"/>
            <w:vAlign w:val="center"/>
          </w:tcPr>
          <w:p w14:paraId="707B6847" w14:textId="77777777" w:rsidR="00DD6107" w:rsidRPr="00271B55" w:rsidRDefault="00DD6107" w:rsidP="003021B0">
            <w:pPr>
              <w:rPr>
                <w:sz w:val="18"/>
                <w:szCs w:val="18"/>
              </w:rPr>
            </w:pPr>
            <w:r w:rsidRPr="00271B55">
              <w:rPr>
                <w:sz w:val="18"/>
                <w:szCs w:val="18"/>
              </w:rPr>
              <w:t xml:space="preserve">La distance entre la cour </w:t>
            </w:r>
            <w:r w:rsidR="003021B0">
              <w:rPr>
                <w:sz w:val="18"/>
                <w:szCs w:val="18"/>
              </w:rPr>
              <w:br/>
            </w:r>
            <w:r w:rsidRPr="00271B55">
              <w:rPr>
                <w:sz w:val="18"/>
                <w:szCs w:val="18"/>
              </w:rPr>
              <w:t>et le SGÉE est trop longue.</w:t>
            </w:r>
          </w:p>
        </w:tc>
        <w:tc>
          <w:tcPr>
            <w:tcW w:w="1521" w:type="dxa"/>
            <w:vAlign w:val="center"/>
          </w:tcPr>
          <w:p w14:paraId="495C7044" w14:textId="77777777" w:rsidR="00DD6107" w:rsidRPr="00271B55" w:rsidRDefault="00DD6107" w:rsidP="003021B0">
            <w:pPr>
              <w:pStyle w:val="Paragraphedeliste"/>
              <w:numPr>
                <w:ilvl w:val="0"/>
                <w:numId w:val="26"/>
              </w:numPr>
              <w:spacing w:after="0"/>
              <w:rPr>
                <w:sz w:val="18"/>
                <w:szCs w:val="18"/>
              </w:rPr>
            </w:pPr>
            <w:r w:rsidRPr="00271B55">
              <w:rPr>
                <w:sz w:val="18"/>
                <w:szCs w:val="18"/>
              </w:rPr>
              <w:t>Bonne</w:t>
            </w:r>
          </w:p>
          <w:p w14:paraId="7A4BBFEF" w14:textId="77777777" w:rsidR="00DD6107" w:rsidRPr="00DD6107" w:rsidRDefault="00DD6107" w:rsidP="003021B0">
            <w:pPr>
              <w:pStyle w:val="Paragraphedeliste"/>
              <w:numPr>
                <w:ilvl w:val="0"/>
                <w:numId w:val="26"/>
              </w:numPr>
              <w:spacing w:after="0"/>
              <w:rPr>
                <w:sz w:val="18"/>
                <w:szCs w:val="18"/>
              </w:rPr>
            </w:pPr>
            <w:r w:rsidRPr="00271B55">
              <w:rPr>
                <w:sz w:val="18"/>
                <w:szCs w:val="18"/>
              </w:rPr>
              <w:t>Mauvaise</w:t>
            </w:r>
          </w:p>
        </w:tc>
        <w:tc>
          <w:tcPr>
            <w:tcW w:w="4536" w:type="dxa"/>
          </w:tcPr>
          <w:p w14:paraId="470F2EDB" w14:textId="77777777" w:rsidR="00DD6107" w:rsidRPr="00271B55" w:rsidRDefault="00DD6107" w:rsidP="00DD6107">
            <w:pPr>
              <w:rPr>
                <w:sz w:val="18"/>
                <w:szCs w:val="18"/>
              </w:rPr>
            </w:pPr>
          </w:p>
        </w:tc>
      </w:tr>
    </w:tbl>
    <w:p w14:paraId="1571C6A9" w14:textId="77777777" w:rsidR="00CA750E" w:rsidRDefault="00CA750E" w:rsidP="00714FE9">
      <w:pPr>
        <w:pStyle w:val="TAPE"/>
      </w:pPr>
      <w:r>
        <w:lastRenderedPageBreak/>
        <w:t>ÉTAPE 6</w:t>
      </w:r>
    </w:p>
    <w:p w14:paraId="48DEED87" w14:textId="77777777" w:rsidR="00CA750E" w:rsidRDefault="00CA750E" w:rsidP="00714FE9">
      <w:pPr>
        <w:pStyle w:val="61"/>
      </w:pPr>
      <w:r>
        <w:t>Présenter vos réponses au reste du groupe.</w:t>
      </w:r>
    </w:p>
    <w:p w14:paraId="2B4B2D5C" w14:textId="77777777" w:rsidR="00CA750E" w:rsidRDefault="00CA750E" w:rsidP="00714FE9">
      <w:pPr>
        <w:pStyle w:val="61"/>
      </w:pPr>
      <w:r>
        <w:t>Afin d’approfondir votre démarche, répondre aux questions suivantes :</w:t>
      </w:r>
    </w:p>
    <w:p w14:paraId="7E17E9AD" w14:textId="77777777" w:rsidR="00CA750E" w:rsidRDefault="00CA750E" w:rsidP="00714FE9">
      <w:pPr>
        <w:pStyle w:val="ListParagraphNIV2"/>
      </w:pPr>
      <w:r>
        <w:t>Cet atelier vous permet-il d’apprendre des notions nouvelles? Si oui, lesquelles?</w:t>
      </w:r>
    </w:p>
    <w:p w14:paraId="766C8815" w14:textId="77777777" w:rsidR="00CA750E" w:rsidRDefault="00CA750E" w:rsidP="00714FE9">
      <w:pPr>
        <w:pStyle w:val="ListParagraphNIV2"/>
      </w:pPr>
      <w:r>
        <w:t xml:space="preserve">Avec ces nouveaux apprentissages, y </w:t>
      </w:r>
      <w:proofErr w:type="spellStart"/>
      <w:r>
        <w:t>a-t-il</w:t>
      </w:r>
      <w:proofErr w:type="spellEnd"/>
      <w:r>
        <w:t xml:space="preserve"> des réponses que vous souhaiteriez changer dans ce tableau?</w:t>
      </w:r>
    </w:p>
    <w:p w14:paraId="3CAD7FBF" w14:textId="77777777" w:rsidR="00CA750E" w:rsidRDefault="00CA750E" w:rsidP="00714FE9">
      <w:pPr>
        <w:pStyle w:val="TAPE"/>
      </w:pPr>
      <w:r>
        <w:t>ÉTAPE 7</w:t>
      </w:r>
    </w:p>
    <w:p w14:paraId="670A8E70" w14:textId="77777777" w:rsidR="00CA750E" w:rsidRDefault="00CA750E" w:rsidP="00714FE9">
      <w:pPr>
        <w:pStyle w:val="71"/>
      </w:pPr>
      <w:r>
        <w:t>En grand groupe</w:t>
      </w:r>
      <w:r w:rsidRPr="00D40167">
        <w:t xml:space="preserve">, relancer </w:t>
      </w:r>
      <w:r>
        <w:t>la discussion en répondant aux</w:t>
      </w:r>
      <w:r w:rsidRPr="00D40167">
        <w:t xml:space="preserve"> questions suivantes</w:t>
      </w:r>
      <w:r>
        <w:t> </w:t>
      </w:r>
      <w:r w:rsidRPr="00D40167">
        <w:t>:</w:t>
      </w:r>
    </w:p>
    <w:p w14:paraId="1B07468A" w14:textId="77777777" w:rsidR="00CA750E" w:rsidRDefault="00CA750E" w:rsidP="00714FE9">
      <w:pPr>
        <w:pStyle w:val="ListParagraphNIV2"/>
      </w:pPr>
      <w:r>
        <w:t>Pourquoi, selon vous, le jeu extérieur n’est-il pas encore un réflexe chez toutes les éducatrices?</w:t>
      </w:r>
    </w:p>
    <w:p w14:paraId="0129EC89" w14:textId="77777777" w:rsidR="00CA750E" w:rsidRDefault="00CA750E" w:rsidP="00714FE9">
      <w:pPr>
        <w:pStyle w:val="ListParagraphNIV2"/>
      </w:pPr>
      <w:r>
        <w:t xml:space="preserve">Qu’est-ce qui a changé depuis votre enfance pour contribuer à cette préférence pour le jeu intérieur? </w:t>
      </w:r>
    </w:p>
    <w:p w14:paraId="4063F36D" w14:textId="77777777" w:rsidR="00CA750E" w:rsidRDefault="00CA750E" w:rsidP="00714FE9">
      <w:pPr>
        <w:pStyle w:val="ListParagraphNIV2"/>
      </w:pPr>
      <w:r>
        <w:t>Si vous étiez un enfant dans la cour extérieure montrée dans cet extrait vidéo, que voudriez-vous y retrouver comme matériel issu de la nature?</w:t>
      </w:r>
    </w:p>
    <w:p w14:paraId="557E6428" w14:textId="77777777" w:rsidR="00CA750E" w:rsidRDefault="00CA750E" w:rsidP="00714FE9">
      <w:pPr>
        <w:pStyle w:val="ListParagraphNIV2"/>
      </w:pPr>
      <w:r>
        <w:t>Pourquoi, selon vous, cet enfant joue-t-il avec une fleur plutôt qu’avec des jouets de cette cour?</w:t>
      </w:r>
    </w:p>
    <w:p w14:paraId="6CD52360" w14:textId="77777777" w:rsidR="00CA750E" w:rsidRDefault="00CA750E" w:rsidP="00CA750E">
      <w:pPr>
        <w:pStyle w:val="Titre2"/>
      </w:pPr>
      <w:r>
        <w:t>idées d’exercices supplémentaires</w:t>
      </w:r>
    </w:p>
    <w:p w14:paraId="47BB19B4" w14:textId="77777777" w:rsidR="00CA750E" w:rsidRPr="00714FE9" w:rsidRDefault="00CA750E" w:rsidP="00714FE9">
      <w:pPr>
        <w:pStyle w:val="Paragraphedeliste"/>
        <w:ind w:left="714" w:hanging="357"/>
      </w:pPr>
      <w:r w:rsidRPr="00714FE9">
        <w:t>Sous la forme d’une maquette, concevoir un aménagement de cour extérieure comprenant seulement des éléments issus de la nature.</w:t>
      </w:r>
    </w:p>
    <w:p w14:paraId="6FD5E3BB" w14:textId="77777777" w:rsidR="00CA750E" w:rsidRDefault="00CA750E" w:rsidP="00CA750E">
      <w:pPr>
        <w:pStyle w:val="Paragraphedeliste"/>
        <w:numPr>
          <w:ilvl w:val="0"/>
          <w:numId w:val="0"/>
        </w:numPr>
        <w:ind w:left="720"/>
      </w:pPr>
    </w:p>
    <w:p w14:paraId="7B8E78DD" w14:textId="77777777" w:rsidR="003021B0" w:rsidRDefault="003021B0">
      <w:pPr>
        <w:rPr>
          <w:rFonts w:eastAsiaTheme="majorEastAsia" w:cs="Calibri Light (Headings)"/>
          <w:bCs/>
          <w:iCs/>
          <w:spacing w:val="-7"/>
          <w:sz w:val="48"/>
          <w:szCs w:val="32"/>
        </w:rPr>
      </w:pPr>
      <w:r>
        <w:br w:type="page"/>
      </w:r>
    </w:p>
    <w:p w14:paraId="23BFA0E9" w14:textId="77777777" w:rsidR="00CA750E" w:rsidRDefault="00C65B3A" w:rsidP="00C65B3A">
      <w:pPr>
        <w:pStyle w:val="SuggestionsExercices"/>
        <w:spacing w:after="240"/>
      </w:pPr>
      <w:r>
        <w:lastRenderedPageBreak/>
        <w:t>ANNEXE 1</w:t>
      </w:r>
    </w:p>
    <w:p w14:paraId="098CD068" w14:textId="77777777" w:rsidR="000A1B09" w:rsidRPr="000A1B09" w:rsidRDefault="000A1B09" w:rsidP="000A1B09">
      <w:r>
        <w:rPr>
          <w:noProof/>
        </w:rPr>
        <w:drawing>
          <wp:inline distT="0" distB="0" distL="0" distR="0" wp14:anchorId="598A72C7" wp14:editId="2F622438">
            <wp:extent cx="5490210" cy="9537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_49_Choses_À_Faire.jpg"/>
                    <pic:cNvPicPr/>
                  </pic:nvPicPr>
                  <pic:blipFill>
                    <a:blip r:embed="rId14"/>
                    <a:stretch>
                      <a:fillRect/>
                    </a:stretch>
                  </pic:blipFill>
                  <pic:spPr>
                    <a:xfrm>
                      <a:off x="0" y="0"/>
                      <a:ext cx="5490210" cy="953770"/>
                    </a:xfrm>
                    <a:prstGeom prst="rect">
                      <a:avLst/>
                    </a:prstGeom>
                  </pic:spPr>
                </pic:pic>
              </a:graphicData>
            </a:graphic>
          </wp:inline>
        </w:drawing>
      </w:r>
    </w:p>
    <w:p w14:paraId="7A23DD60" w14:textId="77777777" w:rsidR="00CA750E" w:rsidRDefault="00CA750E" w:rsidP="00C65B3A">
      <w:pPr>
        <w:pStyle w:val="Paragraphedeliste"/>
        <w:numPr>
          <w:ilvl w:val="0"/>
          <w:numId w:val="23"/>
        </w:numPr>
        <w:spacing w:after="80"/>
      </w:pPr>
      <w:r>
        <w:t>Courir sous la pluie</w:t>
      </w:r>
    </w:p>
    <w:p w14:paraId="4CF0A389" w14:textId="77777777" w:rsidR="00CA750E" w:rsidRDefault="00CA750E" w:rsidP="00C65B3A">
      <w:pPr>
        <w:pStyle w:val="Paragraphedeliste"/>
        <w:numPr>
          <w:ilvl w:val="0"/>
          <w:numId w:val="23"/>
        </w:numPr>
        <w:spacing w:after="80"/>
      </w:pPr>
      <w:r>
        <w:t>Jouer à la cachette dans le jardin</w:t>
      </w:r>
    </w:p>
    <w:p w14:paraId="46BE9BC1" w14:textId="77777777" w:rsidR="00CA750E" w:rsidRDefault="00CA750E" w:rsidP="00C65B3A">
      <w:pPr>
        <w:pStyle w:val="Paragraphedeliste"/>
        <w:numPr>
          <w:ilvl w:val="0"/>
          <w:numId w:val="23"/>
        </w:numPr>
        <w:spacing w:after="80"/>
      </w:pPr>
      <w:r>
        <w:t>Se coucher sur le dos et regarder les nuages</w:t>
      </w:r>
    </w:p>
    <w:p w14:paraId="196A24EA" w14:textId="77777777" w:rsidR="00CA750E" w:rsidRDefault="00CA750E" w:rsidP="00C65B3A">
      <w:pPr>
        <w:pStyle w:val="Paragraphedeliste"/>
        <w:numPr>
          <w:ilvl w:val="0"/>
          <w:numId w:val="23"/>
        </w:numPr>
        <w:spacing w:after="80"/>
      </w:pPr>
      <w:r>
        <w:t>Cueillir un fruit d’un arbre et le manger</w:t>
      </w:r>
    </w:p>
    <w:p w14:paraId="1816EAC5" w14:textId="77777777" w:rsidR="00CA750E" w:rsidRDefault="00CA750E" w:rsidP="00C65B3A">
      <w:pPr>
        <w:pStyle w:val="Paragraphedeliste"/>
        <w:numPr>
          <w:ilvl w:val="0"/>
          <w:numId w:val="23"/>
        </w:numPr>
        <w:spacing w:after="80"/>
      </w:pPr>
      <w:r>
        <w:t>Marcher dans la forêt</w:t>
      </w:r>
    </w:p>
    <w:p w14:paraId="42393F2A" w14:textId="77777777" w:rsidR="00CA750E" w:rsidRDefault="00CA750E" w:rsidP="00C65B3A">
      <w:pPr>
        <w:pStyle w:val="Paragraphedeliste"/>
        <w:numPr>
          <w:ilvl w:val="0"/>
          <w:numId w:val="23"/>
        </w:numPr>
        <w:spacing w:after="80"/>
      </w:pPr>
      <w:r>
        <w:t>Sauter dans un tas de feuilles</w:t>
      </w:r>
    </w:p>
    <w:p w14:paraId="2938FF8F" w14:textId="77777777" w:rsidR="00CA750E" w:rsidRDefault="00CA750E" w:rsidP="00C65B3A">
      <w:pPr>
        <w:pStyle w:val="Paragraphedeliste"/>
        <w:numPr>
          <w:ilvl w:val="0"/>
          <w:numId w:val="23"/>
        </w:numPr>
        <w:spacing w:after="80"/>
      </w:pPr>
      <w:r>
        <w:t>Construire un château de sable avec de la boue</w:t>
      </w:r>
    </w:p>
    <w:p w14:paraId="0AB0C780" w14:textId="77777777" w:rsidR="00CA750E" w:rsidRDefault="00CA750E" w:rsidP="00C65B3A">
      <w:pPr>
        <w:pStyle w:val="Paragraphedeliste"/>
        <w:numPr>
          <w:ilvl w:val="0"/>
          <w:numId w:val="23"/>
        </w:numPr>
        <w:spacing w:after="80"/>
      </w:pPr>
      <w:r>
        <w:t>Se suspendre à une branche d’arbre et se laisser tomber</w:t>
      </w:r>
    </w:p>
    <w:p w14:paraId="3AE235F8" w14:textId="77777777" w:rsidR="00CA750E" w:rsidRDefault="00CA750E" w:rsidP="00C65B3A">
      <w:pPr>
        <w:pStyle w:val="Paragraphedeliste"/>
        <w:numPr>
          <w:ilvl w:val="0"/>
          <w:numId w:val="23"/>
        </w:numPr>
        <w:spacing w:after="80"/>
      </w:pPr>
      <w:r>
        <w:t>Collectionner les feuilles et les plumes</w:t>
      </w:r>
    </w:p>
    <w:p w14:paraId="133D34FA" w14:textId="77777777" w:rsidR="00CA750E" w:rsidRDefault="00CA750E" w:rsidP="00C65B3A">
      <w:pPr>
        <w:pStyle w:val="Paragraphedeliste"/>
        <w:numPr>
          <w:ilvl w:val="0"/>
          <w:numId w:val="23"/>
        </w:numPr>
        <w:spacing w:after="80"/>
      </w:pPr>
      <w:r>
        <w:t>Grimper une pente raide à quatre pattes</w:t>
      </w:r>
    </w:p>
    <w:p w14:paraId="2E26120B" w14:textId="77777777" w:rsidR="00CA750E" w:rsidRDefault="00CA750E" w:rsidP="00C65B3A">
      <w:pPr>
        <w:pStyle w:val="Paragraphedeliste"/>
        <w:numPr>
          <w:ilvl w:val="0"/>
          <w:numId w:val="23"/>
        </w:numPr>
        <w:spacing w:after="80"/>
      </w:pPr>
      <w:r>
        <w:t>Regarder le coucher ou le lever du soleil</w:t>
      </w:r>
    </w:p>
    <w:p w14:paraId="058F04D2" w14:textId="77777777" w:rsidR="00CA750E" w:rsidRDefault="00CA750E" w:rsidP="00C65B3A">
      <w:pPr>
        <w:pStyle w:val="Paragraphedeliste"/>
        <w:numPr>
          <w:ilvl w:val="0"/>
          <w:numId w:val="23"/>
        </w:numPr>
        <w:spacing w:after="80"/>
      </w:pPr>
      <w:r>
        <w:t>Jouer avec de la boue</w:t>
      </w:r>
    </w:p>
    <w:p w14:paraId="5AB89114" w14:textId="77777777" w:rsidR="00CA750E" w:rsidRDefault="00CA750E" w:rsidP="00C65B3A">
      <w:pPr>
        <w:pStyle w:val="Paragraphedeliste"/>
        <w:numPr>
          <w:ilvl w:val="0"/>
          <w:numId w:val="23"/>
        </w:numPr>
        <w:spacing w:after="80"/>
      </w:pPr>
      <w:r>
        <w:t>Explorer le jardin avec une loupe</w:t>
      </w:r>
    </w:p>
    <w:p w14:paraId="75A28D38" w14:textId="77777777" w:rsidR="00CA750E" w:rsidRDefault="00CA750E" w:rsidP="00C65B3A">
      <w:pPr>
        <w:pStyle w:val="Paragraphedeliste"/>
        <w:numPr>
          <w:ilvl w:val="0"/>
          <w:numId w:val="23"/>
        </w:numPr>
        <w:spacing w:after="80"/>
      </w:pPr>
      <w:r>
        <w:t>Faire flotter une feuille sur l’eau d’un étang</w:t>
      </w:r>
    </w:p>
    <w:p w14:paraId="78109F31" w14:textId="77777777" w:rsidR="00CA750E" w:rsidRDefault="00CA750E" w:rsidP="00C65B3A">
      <w:pPr>
        <w:pStyle w:val="Paragraphedeliste"/>
        <w:numPr>
          <w:ilvl w:val="0"/>
          <w:numId w:val="23"/>
        </w:numPr>
        <w:spacing w:after="80"/>
      </w:pPr>
      <w:r>
        <w:t>Écouter le tonnerre et regarder les éclairs</w:t>
      </w:r>
    </w:p>
    <w:p w14:paraId="30B812C3" w14:textId="77777777" w:rsidR="00CA750E" w:rsidRDefault="00CA750E" w:rsidP="00C65B3A">
      <w:pPr>
        <w:pStyle w:val="Paragraphedeliste"/>
        <w:numPr>
          <w:ilvl w:val="0"/>
          <w:numId w:val="23"/>
        </w:numPr>
        <w:spacing w:after="80"/>
      </w:pPr>
      <w:r>
        <w:t>Pourchasser son ombre</w:t>
      </w:r>
    </w:p>
    <w:p w14:paraId="20B49557" w14:textId="77777777" w:rsidR="00CA750E" w:rsidRDefault="00CA750E" w:rsidP="00C65B3A">
      <w:pPr>
        <w:pStyle w:val="Paragraphedeliste"/>
        <w:numPr>
          <w:ilvl w:val="0"/>
          <w:numId w:val="23"/>
        </w:numPr>
        <w:spacing w:after="80"/>
      </w:pPr>
      <w:r>
        <w:t>Chercher des têtards dans un ruisseau</w:t>
      </w:r>
    </w:p>
    <w:p w14:paraId="4AD1DD8E" w14:textId="77777777" w:rsidR="00CA750E" w:rsidRDefault="00CA750E" w:rsidP="00C65B3A">
      <w:pPr>
        <w:pStyle w:val="Paragraphedeliste"/>
        <w:numPr>
          <w:ilvl w:val="0"/>
          <w:numId w:val="23"/>
        </w:numPr>
        <w:spacing w:after="80"/>
      </w:pPr>
      <w:r>
        <w:t xml:space="preserve">Construire une cabane dans un arbre </w:t>
      </w:r>
    </w:p>
    <w:p w14:paraId="702D7E34" w14:textId="77777777" w:rsidR="00CA750E" w:rsidRDefault="00CA750E" w:rsidP="00C65B3A">
      <w:pPr>
        <w:pStyle w:val="Paragraphedeliste"/>
        <w:numPr>
          <w:ilvl w:val="0"/>
          <w:numId w:val="23"/>
        </w:numPr>
        <w:spacing w:after="80"/>
      </w:pPr>
      <w:r>
        <w:t>Dessiner avec une branche dans la boue</w:t>
      </w:r>
    </w:p>
    <w:p w14:paraId="1C4F8721" w14:textId="77777777" w:rsidR="00CA750E" w:rsidRDefault="00CA750E" w:rsidP="00C65B3A">
      <w:pPr>
        <w:pStyle w:val="Paragraphedeliste"/>
        <w:numPr>
          <w:ilvl w:val="0"/>
          <w:numId w:val="23"/>
        </w:numPr>
        <w:spacing w:after="80"/>
      </w:pPr>
      <w:r>
        <w:t>Faire pousser des fines herbes et des légumes</w:t>
      </w:r>
    </w:p>
    <w:p w14:paraId="31FFC8BE" w14:textId="77777777" w:rsidR="00CA750E" w:rsidRDefault="00CA750E" w:rsidP="00C65B3A">
      <w:pPr>
        <w:pStyle w:val="Paragraphedeliste"/>
        <w:numPr>
          <w:ilvl w:val="0"/>
          <w:numId w:val="23"/>
        </w:numPr>
        <w:spacing w:after="80"/>
      </w:pPr>
      <w:r>
        <w:t xml:space="preserve">Visiter une ferme </w:t>
      </w:r>
    </w:p>
    <w:p w14:paraId="3CC4ED00" w14:textId="77777777" w:rsidR="00CA750E" w:rsidRDefault="00CA750E" w:rsidP="00C65B3A">
      <w:pPr>
        <w:pStyle w:val="Paragraphedeliste"/>
        <w:numPr>
          <w:ilvl w:val="0"/>
          <w:numId w:val="23"/>
        </w:numPr>
        <w:spacing w:after="80"/>
      </w:pPr>
      <w:r>
        <w:t>S’asseoir autour d’un feu et faire rôtir des guimauves</w:t>
      </w:r>
    </w:p>
    <w:p w14:paraId="69C4F9E1" w14:textId="77777777" w:rsidR="00CA750E" w:rsidRDefault="00CA750E" w:rsidP="00C65B3A">
      <w:pPr>
        <w:pStyle w:val="Paragraphedeliste"/>
        <w:numPr>
          <w:ilvl w:val="0"/>
          <w:numId w:val="23"/>
        </w:numPr>
        <w:spacing w:after="80"/>
      </w:pPr>
      <w:r>
        <w:t>Creuser des trous dans le sol</w:t>
      </w:r>
    </w:p>
    <w:p w14:paraId="44B3279F" w14:textId="77777777" w:rsidR="00CA750E" w:rsidRDefault="00CA750E" w:rsidP="00C65B3A">
      <w:pPr>
        <w:pStyle w:val="Paragraphedeliste"/>
        <w:numPr>
          <w:ilvl w:val="0"/>
          <w:numId w:val="23"/>
        </w:numPr>
        <w:spacing w:after="80"/>
      </w:pPr>
      <w:r>
        <w:t>Écouter les oiseaux et imiter leurs chants</w:t>
      </w:r>
    </w:p>
    <w:p w14:paraId="2803D468" w14:textId="77777777" w:rsidR="00CA750E" w:rsidRDefault="00CA750E" w:rsidP="00C65B3A">
      <w:pPr>
        <w:pStyle w:val="Paragraphedeliste"/>
        <w:numPr>
          <w:ilvl w:val="0"/>
          <w:numId w:val="23"/>
        </w:numPr>
        <w:spacing w:after="80"/>
      </w:pPr>
      <w:r>
        <w:t xml:space="preserve">Attraper des insectes et les relâcher  </w:t>
      </w:r>
    </w:p>
    <w:p w14:paraId="35F864DC" w14:textId="77777777" w:rsidR="00CA750E" w:rsidRDefault="00CA750E" w:rsidP="00C65B3A">
      <w:pPr>
        <w:pStyle w:val="Paragraphedeliste"/>
        <w:numPr>
          <w:ilvl w:val="0"/>
          <w:numId w:val="23"/>
        </w:numPr>
        <w:spacing w:after="80"/>
      </w:pPr>
      <w:r>
        <w:t>Chercher des coquillages à la plage</w:t>
      </w:r>
    </w:p>
    <w:p w14:paraId="154225EA" w14:textId="77777777" w:rsidR="00CA750E" w:rsidRDefault="00CA750E" w:rsidP="00C65B3A">
      <w:pPr>
        <w:pStyle w:val="Paragraphedeliste"/>
        <w:numPr>
          <w:ilvl w:val="0"/>
          <w:numId w:val="23"/>
        </w:numPr>
        <w:spacing w:after="80"/>
      </w:pPr>
      <w:r>
        <w:t xml:space="preserve">Créer sa propre course à obstacles avec des roches et des branches  </w:t>
      </w:r>
    </w:p>
    <w:p w14:paraId="25B53B41" w14:textId="77777777" w:rsidR="00CA750E" w:rsidRDefault="00CA750E" w:rsidP="00C65B3A">
      <w:pPr>
        <w:pStyle w:val="Paragraphedeliste"/>
        <w:numPr>
          <w:ilvl w:val="0"/>
          <w:numId w:val="23"/>
        </w:numPr>
        <w:spacing w:after="80"/>
      </w:pPr>
      <w:r>
        <w:lastRenderedPageBreak/>
        <w:t xml:space="preserve">Souffler sur un pissenlit et faire un vœu  </w:t>
      </w:r>
    </w:p>
    <w:p w14:paraId="34AEFDC3" w14:textId="77777777" w:rsidR="00CA750E" w:rsidRDefault="00CA750E" w:rsidP="00C65B3A">
      <w:pPr>
        <w:pStyle w:val="Paragraphedeliste"/>
        <w:numPr>
          <w:ilvl w:val="0"/>
          <w:numId w:val="23"/>
        </w:numPr>
        <w:spacing w:after="80"/>
      </w:pPr>
      <w:r>
        <w:t>S’asseoir en silence et observer des insectes bouger</w:t>
      </w:r>
    </w:p>
    <w:p w14:paraId="3849F0D1" w14:textId="77777777" w:rsidR="00CA750E" w:rsidRDefault="00CA750E" w:rsidP="00C65B3A">
      <w:pPr>
        <w:pStyle w:val="Paragraphedeliste"/>
        <w:numPr>
          <w:ilvl w:val="0"/>
          <w:numId w:val="23"/>
        </w:numPr>
        <w:spacing w:after="80"/>
      </w:pPr>
      <w:r>
        <w:t xml:space="preserve">Arroser des plantes avec un arrosoir  </w:t>
      </w:r>
    </w:p>
    <w:p w14:paraId="07A846A4" w14:textId="77777777" w:rsidR="00CA750E" w:rsidRDefault="00CA750E" w:rsidP="00C65B3A">
      <w:pPr>
        <w:pStyle w:val="Paragraphedeliste"/>
        <w:numPr>
          <w:ilvl w:val="0"/>
          <w:numId w:val="23"/>
        </w:numPr>
        <w:spacing w:after="80"/>
      </w:pPr>
      <w:r>
        <w:t xml:space="preserve">Faire un pique-nique en dessous d’un gros arbre   </w:t>
      </w:r>
    </w:p>
    <w:p w14:paraId="5DAAA458" w14:textId="77777777" w:rsidR="00CA750E" w:rsidRDefault="00CA750E" w:rsidP="00C65B3A">
      <w:pPr>
        <w:pStyle w:val="Paragraphedeliste"/>
        <w:numPr>
          <w:ilvl w:val="0"/>
          <w:numId w:val="23"/>
        </w:numPr>
        <w:spacing w:after="80"/>
      </w:pPr>
      <w:r>
        <w:t xml:space="preserve">Sauter dans une flaque  </w:t>
      </w:r>
    </w:p>
    <w:p w14:paraId="766FA898" w14:textId="77777777" w:rsidR="00CA750E" w:rsidRDefault="00CA750E" w:rsidP="00C65B3A">
      <w:pPr>
        <w:pStyle w:val="Paragraphedeliste"/>
        <w:numPr>
          <w:ilvl w:val="0"/>
          <w:numId w:val="23"/>
        </w:numPr>
        <w:spacing w:after="80"/>
      </w:pPr>
      <w:r>
        <w:t>Chasser les papillons dans le jardin</w:t>
      </w:r>
    </w:p>
    <w:p w14:paraId="34A3CD40" w14:textId="77777777" w:rsidR="00CA750E" w:rsidRDefault="00CA750E" w:rsidP="00C65B3A">
      <w:pPr>
        <w:pStyle w:val="Paragraphedeliste"/>
        <w:numPr>
          <w:ilvl w:val="0"/>
          <w:numId w:val="23"/>
        </w:numPr>
        <w:spacing w:after="80"/>
      </w:pPr>
      <w:r>
        <w:t>Jouer à la balle à la plage   </w:t>
      </w:r>
    </w:p>
    <w:p w14:paraId="0B05D7CF" w14:textId="77777777" w:rsidR="00CA750E" w:rsidRDefault="00CA750E" w:rsidP="00C65B3A">
      <w:pPr>
        <w:pStyle w:val="Paragraphedeliste"/>
        <w:numPr>
          <w:ilvl w:val="0"/>
          <w:numId w:val="23"/>
        </w:numPr>
        <w:spacing w:after="80"/>
      </w:pPr>
      <w:r>
        <w:t xml:space="preserve">Patauger à la plage ou dans une piscine de jardin  </w:t>
      </w:r>
    </w:p>
    <w:p w14:paraId="7A34E594" w14:textId="77777777" w:rsidR="00CA750E" w:rsidRDefault="00CA750E" w:rsidP="00C65B3A">
      <w:pPr>
        <w:pStyle w:val="Paragraphedeliste"/>
        <w:numPr>
          <w:ilvl w:val="0"/>
          <w:numId w:val="23"/>
        </w:numPr>
        <w:spacing w:after="80"/>
      </w:pPr>
      <w:r>
        <w:t>Jouer au magasin sous un arbre avec des feuilles et des cônes (cocottes)</w:t>
      </w:r>
    </w:p>
    <w:p w14:paraId="5A58669C" w14:textId="77777777" w:rsidR="00CA750E" w:rsidRDefault="00CA750E" w:rsidP="00C65B3A">
      <w:pPr>
        <w:pStyle w:val="Paragraphedeliste"/>
        <w:numPr>
          <w:ilvl w:val="0"/>
          <w:numId w:val="23"/>
        </w:numPr>
        <w:spacing w:after="80"/>
      </w:pPr>
      <w:r>
        <w:t>Visiter un jardin botanique</w:t>
      </w:r>
    </w:p>
    <w:p w14:paraId="0C6554A7" w14:textId="77777777" w:rsidR="00CA750E" w:rsidRDefault="00CA750E" w:rsidP="00C65B3A">
      <w:pPr>
        <w:pStyle w:val="Paragraphedeliste"/>
        <w:numPr>
          <w:ilvl w:val="0"/>
          <w:numId w:val="23"/>
        </w:numPr>
        <w:spacing w:after="80"/>
      </w:pPr>
      <w:r>
        <w:t>Déambuler en équilibre sur un tronc d’arbre ou sur de grosses roches   </w:t>
      </w:r>
    </w:p>
    <w:p w14:paraId="266D4650" w14:textId="77777777" w:rsidR="00CA750E" w:rsidRDefault="00CA750E" w:rsidP="00C65B3A">
      <w:pPr>
        <w:pStyle w:val="Paragraphedeliste"/>
        <w:numPr>
          <w:ilvl w:val="0"/>
          <w:numId w:val="23"/>
        </w:numPr>
        <w:spacing w:after="80"/>
      </w:pPr>
      <w:r>
        <w:t>Faire une balade nocturne avec une lampe de poche</w:t>
      </w:r>
    </w:p>
    <w:p w14:paraId="492F3504" w14:textId="77777777" w:rsidR="00CA750E" w:rsidRDefault="00CA750E" w:rsidP="00C65B3A">
      <w:pPr>
        <w:pStyle w:val="Paragraphedeliste"/>
        <w:numPr>
          <w:ilvl w:val="0"/>
          <w:numId w:val="23"/>
        </w:numPr>
        <w:spacing w:after="80"/>
      </w:pPr>
      <w:r>
        <w:t>Gravir une colline et admirer la vue  </w:t>
      </w:r>
    </w:p>
    <w:p w14:paraId="3311BF02" w14:textId="77777777" w:rsidR="00CA750E" w:rsidRDefault="00CA750E" w:rsidP="00C65B3A">
      <w:pPr>
        <w:pStyle w:val="Paragraphedeliste"/>
        <w:numPr>
          <w:ilvl w:val="0"/>
          <w:numId w:val="23"/>
        </w:numPr>
        <w:spacing w:after="80"/>
      </w:pPr>
      <w:r>
        <w:t>Explorer une mare ou créer la sienne</w:t>
      </w:r>
    </w:p>
    <w:p w14:paraId="4AD9806D" w14:textId="77777777" w:rsidR="00CA750E" w:rsidRDefault="00CA750E" w:rsidP="00C65B3A">
      <w:pPr>
        <w:pStyle w:val="Paragraphedeliste"/>
        <w:numPr>
          <w:ilvl w:val="0"/>
          <w:numId w:val="23"/>
        </w:numPr>
        <w:spacing w:after="80"/>
      </w:pPr>
      <w:r>
        <w:t xml:space="preserve">S’installer dehors sur un tapis et lire une histoire </w:t>
      </w:r>
    </w:p>
    <w:p w14:paraId="1520A121" w14:textId="77777777" w:rsidR="00CA750E" w:rsidRDefault="00CA750E" w:rsidP="00C65B3A">
      <w:pPr>
        <w:pStyle w:val="Paragraphedeliste"/>
        <w:numPr>
          <w:ilvl w:val="0"/>
          <w:numId w:val="23"/>
        </w:numPr>
        <w:spacing w:after="80"/>
      </w:pPr>
      <w:r>
        <w:t>Attraper de la pluie avec sa langue  </w:t>
      </w:r>
    </w:p>
    <w:p w14:paraId="1FD22610" w14:textId="77777777" w:rsidR="00CA750E" w:rsidRDefault="00CA750E" w:rsidP="00C65B3A">
      <w:pPr>
        <w:pStyle w:val="Paragraphedeliste"/>
        <w:numPr>
          <w:ilvl w:val="0"/>
          <w:numId w:val="23"/>
        </w:numPr>
        <w:spacing w:after="80"/>
      </w:pPr>
      <w:r>
        <w:t>Faire germer des semences rapides  </w:t>
      </w:r>
    </w:p>
    <w:p w14:paraId="5C0AFAB1" w14:textId="77777777" w:rsidR="00CA750E" w:rsidRDefault="00CA750E" w:rsidP="00C65B3A">
      <w:pPr>
        <w:pStyle w:val="Paragraphedeliste"/>
        <w:numPr>
          <w:ilvl w:val="0"/>
          <w:numId w:val="23"/>
        </w:numPr>
        <w:spacing w:after="80"/>
      </w:pPr>
      <w:r>
        <w:t>Se cacher derrière un arbre pour surprendre un ami  </w:t>
      </w:r>
    </w:p>
    <w:p w14:paraId="2C405210" w14:textId="77777777" w:rsidR="00CA750E" w:rsidRDefault="00CA750E" w:rsidP="00C65B3A">
      <w:pPr>
        <w:pStyle w:val="Paragraphedeliste"/>
        <w:numPr>
          <w:ilvl w:val="0"/>
          <w:numId w:val="23"/>
        </w:numPr>
        <w:spacing w:after="80"/>
      </w:pPr>
      <w:r>
        <w:t>Aller au parc en tricycle ou en trottinette </w:t>
      </w:r>
    </w:p>
    <w:p w14:paraId="3A98E9A8" w14:textId="77777777" w:rsidR="00CA750E" w:rsidRDefault="00CA750E" w:rsidP="00C65B3A">
      <w:pPr>
        <w:pStyle w:val="Paragraphedeliste"/>
        <w:numPr>
          <w:ilvl w:val="0"/>
          <w:numId w:val="23"/>
        </w:numPr>
        <w:spacing w:after="80"/>
      </w:pPr>
      <w:r>
        <w:t>Roulez jusqu’en bas d’une colline </w:t>
      </w:r>
    </w:p>
    <w:p w14:paraId="1748B491" w14:textId="77777777" w:rsidR="00CA750E" w:rsidRDefault="00CA750E" w:rsidP="00C65B3A">
      <w:pPr>
        <w:pStyle w:val="Paragraphedeliste"/>
        <w:numPr>
          <w:ilvl w:val="0"/>
          <w:numId w:val="23"/>
        </w:numPr>
        <w:spacing w:after="80"/>
      </w:pPr>
      <w:r>
        <w:t>Cueillir des fleurs sauvages pour quelqu’un qu’on aime </w:t>
      </w:r>
    </w:p>
    <w:p w14:paraId="5B43CCAE" w14:textId="77777777" w:rsidR="00CA750E" w:rsidRDefault="00CA750E" w:rsidP="00C65B3A">
      <w:pPr>
        <w:pStyle w:val="Paragraphedeliste"/>
        <w:numPr>
          <w:ilvl w:val="0"/>
          <w:numId w:val="23"/>
        </w:numPr>
        <w:spacing w:after="240"/>
      </w:pPr>
      <w:r>
        <w:t>Compter les étoiles</w:t>
      </w:r>
      <w:r w:rsidR="00714FE9">
        <w:t xml:space="preserve"> </w:t>
      </w:r>
      <w:r>
        <w:t>à la brunante</w:t>
      </w:r>
    </w:p>
    <w:p w14:paraId="53101D48" w14:textId="4F51296F" w:rsidR="00343C90" w:rsidRPr="00C65B3A" w:rsidRDefault="00CA750E" w:rsidP="00C65B3A">
      <w:pPr>
        <w:rPr>
          <w:rFonts w:eastAsia="Arial"/>
          <w:lang w:val="en-US"/>
        </w:rPr>
      </w:pPr>
      <w:r w:rsidRPr="00C65B3A">
        <w:rPr>
          <w:b/>
          <w:lang w:val="en-US"/>
        </w:rPr>
        <w:t>Source :</w:t>
      </w:r>
      <w:r w:rsidRPr="009A1A60">
        <w:rPr>
          <w:lang w:val="en-US"/>
        </w:rPr>
        <w:t xml:space="preserve"> </w:t>
      </w:r>
      <w:proofErr w:type="spellStart"/>
      <w:r w:rsidRPr="009A1A60">
        <w:rPr>
          <w:lang w:val="en-US"/>
        </w:rPr>
        <w:t>Adapté</w:t>
      </w:r>
      <w:proofErr w:type="spellEnd"/>
      <w:r w:rsidRPr="009A1A60">
        <w:rPr>
          <w:lang w:val="en-US"/>
        </w:rPr>
        <w:t xml:space="preserve"> avec </w:t>
      </w:r>
      <w:proofErr w:type="spellStart"/>
      <w:r w:rsidRPr="009A1A60">
        <w:rPr>
          <w:lang w:val="en-US"/>
        </w:rPr>
        <w:t>l’autorisation</w:t>
      </w:r>
      <w:proofErr w:type="spellEnd"/>
      <w:r w:rsidRPr="009A1A60">
        <w:rPr>
          <w:lang w:val="en-US"/>
        </w:rPr>
        <w:t xml:space="preserve"> de © Nature Play South Australia, 49 Things to Do Before You’re 5., </w:t>
      </w:r>
      <w:proofErr w:type="spellStart"/>
      <w:r w:rsidRPr="009A1A60">
        <w:rPr>
          <w:lang w:val="en-US"/>
        </w:rPr>
        <w:t>Repéré</w:t>
      </w:r>
      <w:proofErr w:type="spellEnd"/>
      <w:r w:rsidRPr="009A1A60">
        <w:rPr>
          <w:lang w:val="en-US"/>
        </w:rPr>
        <w:t xml:space="preserve"> à </w:t>
      </w:r>
      <w:hyperlink r:id="rId15" w:history="1">
        <w:r w:rsidRPr="00E02D4D">
          <w:rPr>
            <w:rStyle w:val="Lienhypertexte"/>
            <w:lang w:val="en-US"/>
          </w:rPr>
          <w:t>https://natureplaysa.org.au/wp-content/uploads/2017/08/Nature-Play-Downloads-49-Things-to-do-before-youre-5.pdf</w:t>
        </w:r>
      </w:hyperlink>
      <w:r>
        <w:rPr>
          <w:lang w:val="en-US"/>
        </w:rPr>
        <w:t xml:space="preserve"> </w:t>
      </w:r>
    </w:p>
    <w:sectPr w:rsidR="00343C90" w:rsidRPr="00C65B3A" w:rsidSect="00721DC1">
      <w:headerReference w:type="default" r:id="rId16"/>
      <w:footerReference w:type="even" r:id="rId17"/>
      <w:footerReference w:type="default" r:id="rId18"/>
      <w:headerReference w:type="first" r:id="rId19"/>
      <w:footerReference w:type="first" r:id="rId20"/>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F5155" w14:textId="77777777" w:rsidR="00D41F86" w:rsidRDefault="00D41F86" w:rsidP="00A81B79">
      <w:pPr>
        <w:spacing w:after="0" w:line="240" w:lineRule="auto"/>
      </w:pPr>
      <w:r>
        <w:separator/>
      </w:r>
    </w:p>
  </w:endnote>
  <w:endnote w:type="continuationSeparator" w:id="0">
    <w:p w14:paraId="22883413" w14:textId="77777777" w:rsidR="00D41F86" w:rsidRDefault="00D41F86"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2EB9" w14:textId="77777777" w:rsidR="002330F1" w:rsidRDefault="002330F1" w:rsidP="0044674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B321D4A" w14:textId="77777777" w:rsidR="002330F1" w:rsidRDefault="002330F1" w:rsidP="00505E79">
    <w:pPr>
      <w:pStyle w:val="Pieddepage"/>
      <w:ind w:right="360"/>
    </w:pPr>
  </w:p>
  <w:p w14:paraId="0C9A6E90" w14:textId="77777777" w:rsidR="00F93A09" w:rsidRDefault="00F93A09"/>
  <w:p w14:paraId="1B903E9D" w14:textId="77777777" w:rsidR="00F93A09" w:rsidRDefault="00F93A09"/>
  <w:p w14:paraId="07BEDEA3" w14:textId="77777777" w:rsidR="00F93A09" w:rsidRDefault="00F93A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B2C7" w14:textId="77777777" w:rsidR="00475F3A" w:rsidRPr="00FF4260" w:rsidRDefault="00475F3A"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Pr="00FF4260">
      <w:rPr>
        <w:rStyle w:val="Numrodepage"/>
        <w:sz w:val="18"/>
        <w:szCs w:val="18"/>
      </w:rPr>
      <w:instrText xml:space="preserve">PAGE  </w:instrText>
    </w:r>
    <w:r w:rsidRPr="00FF4260">
      <w:rPr>
        <w:rStyle w:val="Numrodepage"/>
        <w:sz w:val="18"/>
        <w:szCs w:val="18"/>
      </w:rPr>
      <w:fldChar w:fldCharType="separate"/>
    </w:r>
    <w:r>
      <w:rPr>
        <w:rStyle w:val="Numrodepage"/>
        <w:sz w:val="18"/>
        <w:szCs w:val="18"/>
      </w:rPr>
      <w:t>3</w:t>
    </w:r>
    <w:r w:rsidRPr="00FF4260">
      <w:rPr>
        <w:rStyle w:val="Numrodepage"/>
        <w:sz w:val="18"/>
        <w:szCs w:val="18"/>
      </w:rPr>
      <w:fldChar w:fldCharType="end"/>
    </w:r>
  </w:p>
  <w:p w14:paraId="011C47AD" w14:textId="77777777" w:rsidR="00F93A09" w:rsidRDefault="00446740" w:rsidP="00CA750E">
    <w:pPr>
      <w:pStyle w:val="Pieddepage"/>
    </w:pPr>
    <w:r w:rsidRPr="00446740">
      <w:rPr>
        <w:noProof/>
      </w:rPr>
      <mc:AlternateContent>
        <mc:Choice Requires="wps">
          <w:drawing>
            <wp:anchor distT="0" distB="0" distL="114300" distR="114300" simplePos="0" relativeHeight="251672576" behindDoc="0" locked="0" layoutInCell="1" allowOverlap="1" wp14:anchorId="0B2475AD" wp14:editId="10C311E4">
              <wp:simplePos x="0" y="0"/>
              <wp:positionH relativeFrom="column">
                <wp:posOffset>3333115</wp:posOffset>
              </wp:positionH>
              <wp:positionV relativeFrom="paragraph">
                <wp:posOffset>3607</wp:posOffset>
              </wp:positionV>
              <wp:extent cx="2011680" cy="182880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14:paraId="46215858" w14:textId="4CBCCBD3" w:rsidR="00446740" w:rsidRPr="00895056" w:rsidRDefault="00D41F86" w:rsidP="00446740">
                          <w:pPr>
                            <w:pStyle w:val="Pieddepage"/>
                            <w:jc w:val="right"/>
                          </w:pPr>
                          <w:hyperlink r:id="rId1" w:history="1">
                            <w:r w:rsidR="00446740"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2475AD"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" filled="f" stroked="f" strokeweight=".5pt">
              <v:textbox style="mso-fit-shape-to-text:t" inset="0,0,0,0">
                <w:txbxContent>
                  <w:p w14:paraId="46215858" w14:textId="4CBCCBD3" w:rsidR="00446740" w:rsidRPr="00895056" w:rsidRDefault="00F428CB" w:rsidP="00446740">
                    <w:pPr>
                      <w:pStyle w:val="Pieddepage"/>
                      <w:jc w:val="right"/>
                    </w:pPr>
                    <w:hyperlink r:id="rId2" w:history="1">
                      <w:r w:rsidR="00446740" w:rsidRPr="00692241">
                        <w:rPr>
                          <w:rStyle w:val="Lienhypertexte"/>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14:anchorId="26921978" wp14:editId="4DE7C891">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078F" w14:textId="77777777" w:rsidR="002330F1" w:rsidRPr="00721DC1" w:rsidRDefault="00446740" w:rsidP="00721DC1">
    <w:pPr>
      <w:pStyle w:val="Pieddepage"/>
      <w:tabs>
        <w:tab w:val="clear" w:pos="9406"/>
        <w:tab w:val="right" w:pos="8647"/>
      </w:tabs>
    </w:pPr>
    <w:r>
      <w:rPr>
        <w:noProof/>
      </w:rPr>
      <mc:AlternateContent>
        <mc:Choice Requires="wps">
          <w:drawing>
            <wp:anchor distT="0" distB="0" distL="114300" distR="114300" simplePos="0" relativeHeight="251667456" behindDoc="0" locked="0" layoutInCell="1" allowOverlap="1" wp14:anchorId="259AEC1F" wp14:editId="43611988">
              <wp:simplePos x="0" y="0"/>
              <wp:positionH relativeFrom="column">
                <wp:posOffset>3333602</wp:posOffset>
              </wp:positionH>
              <wp:positionV relativeFrom="paragraph">
                <wp:posOffset>34925</wp:posOffset>
              </wp:positionV>
              <wp:extent cx="2011680" cy="182880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14:paraId="26C417E2" w14:textId="0017D07A" w:rsidR="00895056" w:rsidRPr="00895056" w:rsidRDefault="00D41F86" w:rsidP="00144F2A">
                          <w:pPr>
                            <w:pStyle w:val="Pieddepage"/>
                            <w:jc w:val="right"/>
                          </w:pPr>
                          <w:hyperlink r:id="rId1" w:history="1">
                            <w:r w:rsidR="00895056"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9AEC1F"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" filled="f" stroked="f" strokeweight=".5pt">
              <v:textbox style="mso-fit-shape-to-text:t" inset="0,0,0,0">
                <w:txbxContent>
                  <w:p w14:paraId="26C417E2" w14:textId="0017D07A" w:rsidR="00895056" w:rsidRPr="00895056" w:rsidRDefault="00F428CB" w:rsidP="00144F2A">
                    <w:pPr>
                      <w:pStyle w:val="Pieddepage"/>
                      <w:jc w:val="right"/>
                    </w:pPr>
                    <w:hyperlink r:id="rId2" w:history="1">
                      <w:r w:rsidR="00895056" w:rsidRPr="00692241">
                        <w:rPr>
                          <w:rStyle w:val="Lienhypertexte"/>
                          <w:sz w:val="16"/>
                          <w:szCs w:val="16"/>
                        </w:rPr>
                        <w:t>https://cpe-pn.ccdmd.qc.ca</w:t>
                      </w:r>
                    </w:hyperlink>
                  </w:p>
                </w:txbxContent>
              </v:textbox>
            </v:shape>
          </w:pict>
        </mc:Fallback>
      </mc:AlternateContent>
    </w:r>
    <w:r w:rsidR="00144F2A">
      <w:rPr>
        <w:noProof/>
        <w:lang w:val="en-US"/>
      </w:rPr>
      <w:drawing>
        <wp:anchor distT="0" distB="0" distL="114300" distR="114300" simplePos="0" relativeHeight="251670528" behindDoc="0" locked="0" layoutInCell="1" allowOverlap="1" wp14:anchorId="7F1D600D" wp14:editId="24FAD746">
          <wp:simplePos x="0" y="0"/>
          <wp:positionH relativeFrom="column">
            <wp:posOffset>-3621</wp:posOffset>
          </wp:positionH>
          <wp:positionV relativeFrom="paragraph">
            <wp:posOffset>-354641</wp:posOffset>
          </wp:positionV>
          <wp:extent cx="1881061" cy="576263"/>
          <wp:effectExtent l="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81061" cy="5762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EEFB7" w14:textId="77777777" w:rsidR="00D41F86" w:rsidRDefault="00D41F86" w:rsidP="00A81B79">
      <w:pPr>
        <w:spacing w:after="0" w:line="240" w:lineRule="auto"/>
      </w:pPr>
      <w:r>
        <w:separator/>
      </w:r>
    </w:p>
  </w:footnote>
  <w:footnote w:type="continuationSeparator" w:id="0">
    <w:p w14:paraId="0D36E7C2" w14:textId="77777777" w:rsidR="00D41F86" w:rsidRDefault="00D41F86"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01F0" w14:textId="77777777" w:rsidR="002330F1" w:rsidRDefault="002330F1" w:rsidP="007A6744">
    <w:pPr>
      <w:pStyle w:val="En-tte"/>
      <w:tabs>
        <w:tab w:val="clear" w:pos="4703"/>
        <w:tab w:val="clear" w:pos="9406"/>
        <w:tab w:val="left" w:pos="3332"/>
      </w:tabs>
      <w:jc w:val="center"/>
    </w:pPr>
  </w:p>
  <w:p w14:paraId="214523EA" w14:textId="77777777" w:rsidR="00F93A09" w:rsidRDefault="00F93A09"/>
  <w:p w14:paraId="747F9CAD" w14:textId="77777777" w:rsidR="00F93A09" w:rsidRDefault="00F93A09"/>
  <w:p w14:paraId="5EAA7C6D" w14:textId="77777777" w:rsidR="00F93A09" w:rsidRDefault="00F93A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72AC" w14:textId="77777777" w:rsidR="00721DC1" w:rsidRPr="00475F3A" w:rsidRDefault="00721DC1" w:rsidP="00721DC1">
    <w:pPr>
      <w:pStyle w:val="En-tte"/>
      <w:tabs>
        <w:tab w:val="clear" w:pos="4703"/>
        <w:tab w:val="clear" w:pos="9406"/>
        <w:tab w:val="left" w:pos="3332"/>
      </w:tabs>
      <w:jc w:val="center"/>
      <w:rPr>
        <w:b/>
        <w:sz w:val="20"/>
      </w:rPr>
    </w:pPr>
    <w:r w:rsidRPr="00475F3A">
      <w:rPr>
        <w:color w:val="FFFFFF" w:themeColor="background1"/>
        <w:sz w:val="16"/>
      </w:rPr>
      <w:t>•  •  •  •  •</w:t>
    </w:r>
    <w:r w:rsidRPr="00721DC1">
      <w:rPr>
        <w:noProof/>
        <w:color w:val="FFFFFF" w:themeColor="background1"/>
        <w:sz w:val="28"/>
      </w:rPr>
      <w:drawing>
        <wp:anchor distT="0" distB="0" distL="114300" distR="114300" simplePos="0" relativeHeight="251660288" behindDoc="1" locked="0" layoutInCell="1" allowOverlap="1" wp14:anchorId="50063073" wp14:editId="187D9A73">
          <wp:simplePos x="0" y="0"/>
          <wp:positionH relativeFrom="page">
            <wp:align>left</wp:align>
          </wp:positionH>
          <wp:positionV relativeFrom="page">
            <wp:align>top</wp:align>
          </wp:positionV>
          <wp:extent cx="7816632" cy="190051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14:sizeRelH relativeFrom="page">
            <wp14:pctWidth>0</wp14:pctWidth>
          </wp14:sizeRelH>
          <wp14:sizeRelV relativeFrom="page">
            <wp14:pctHeight>0</wp14:pctHeight>
          </wp14:sizeRelV>
        </wp:anchor>
      </w:drawing>
    </w:r>
    <w:r w:rsidRPr="00721DC1">
      <w:rPr>
        <w:color w:val="FFFFFF" w:themeColor="background1"/>
        <w:sz w:val="24"/>
      </w:rPr>
      <w:t xml:space="preserve">  Centre de la petite enfance chez les Premières Nations </w:t>
    </w:r>
    <w:r>
      <w:rPr>
        <w:color w:val="FFFFFF" w:themeColor="background1"/>
        <w:sz w:val="24"/>
      </w:rPr>
      <w:t xml:space="preserve"> </w:t>
    </w:r>
    <w:r w:rsidRPr="00475F3A">
      <w:rPr>
        <w:color w:val="FFFFFF" w:themeColor="background1"/>
        <w:sz w:val="16"/>
      </w:rPr>
      <w:t>•  •  •  •  •</w:t>
    </w:r>
  </w:p>
  <w:p w14:paraId="18830EA2" w14:textId="77777777"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3B0"/>
    <w:multiLevelType w:val="multilevel"/>
    <w:tmpl w:val="2188BB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2D47E37"/>
    <w:multiLevelType w:val="hybridMultilevel"/>
    <w:tmpl w:val="9084B3A2"/>
    <w:lvl w:ilvl="0" w:tplc="784ED540">
      <w:start w:val="1"/>
      <w:numFmt w:val="bullet"/>
      <w:lvlText w:val=""/>
      <w:lvlJc w:val="left"/>
      <w:pPr>
        <w:ind w:left="357" w:hanging="18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3F07F8"/>
    <w:multiLevelType w:val="hybridMultilevel"/>
    <w:tmpl w:val="BD2238B0"/>
    <w:lvl w:ilvl="0" w:tplc="36FA85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B86D4D"/>
    <w:multiLevelType w:val="multilevel"/>
    <w:tmpl w:val="62027C32"/>
    <w:lvl w:ilvl="0">
      <w:start w:val="1"/>
      <w:numFmt w:val="bullet"/>
      <w:lvlText w:val="–"/>
      <w:lvlJc w:val="left"/>
      <w:pPr>
        <w:ind w:left="720" w:hanging="360"/>
      </w:pPr>
      <w:rPr>
        <w:rFonts w:ascii="Courier New" w:hAnsi="Courier New" w:hint="default"/>
        <w:color w:val="8CA549"/>
      </w:rPr>
    </w:lvl>
    <w:lvl w:ilvl="1">
      <w:start w:val="1"/>
      <w:numFmt w:val="bullet"/>
      <w:lvlText w:val="–"/>
      <w:lvlJc w:val="left"/>
      <w:pPr>
        <w:ind w:left="1080" w:hanging="360"/>
      </w:pPr>
      <w:rPr>
        <w:rFonts w:ascii="Courier New" w:hAnsi="Courier New" w:hint="default"/>
        <w:color w:val="8CA54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BCD1DE8"/>
    <w:multiLevelType w:val="multilevel"/>
    <w:tmpl w:val="3D52F7B0"/>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887F59"/>
    <w:multiLevelType w:val="hybridMultilevel"/>
    <w:tmpl w:val="908CD9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EA85BB6"/>
    <w:multiLevelType w:val="multilevel"/>
    <w:tmpl w:val="BD223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C70BF3"/>
    <w:multiLevelType w:val="hybridMultilevel"/>
    <w:tmpl w:val="621892FE"/>
    <w:lvl w:ilvl="0" w:tplc="5FA23448">
      <w:start w:val="1"/>
      <w:numFmt w:val="decimal"/>
      <w:lvlText w:val="%1."/>
      <w:lvlJc w:val="left"/>
      <w:pPr>
        <w:ind w:left="720" w:hanging="360"/>
      </w:pPr>
      <w:rPr>
        <w:rFonts w:hint="default"/>
        <w:b/>
        <w:i w:val="0"/>
        <w:color w:val="01916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D4268A"/>
    <w:multiLevelType w:val="multilevel"/>
    <w:tmpl w:val="6FC0836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7"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75183C"/>
    <w:multiLevelType w:val="hybridMultilevel"/>
    <w:tmpl w:val="B6B24C3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3"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0A2435"/>
    <w:multiLevelType w:val="hybridMultilevel"/>
    <w:tmpl w:val="561A85A6"/>
    <w:lvl w:ilvl="0" w:tplc="0C0C0001">
      <w:start w:val="1"/>
      <w:numFmt w:val="bullet"/>
      <w:lvlText w:val=""/>
      <w:lvlJc w:val="left"/>
      <w:pPr>
        <w:ind w:left="1785" w:hanging="360"/>
      </w:pPr>
      <w:rPr>
        <w:rFonts w:ascii="Symbol" w:hAnsi="Symbol"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25"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0"/>
  </w:num>
  <w:num w:numId="3">
    <w:abstractNumId w:val="17"/>
  </w:num>
  <w:num w:numId="4">
    <w:abstractNumId w:val="25"/>
  </w:num>
  <w:num w:numId="5">
    <w:abstractNumId w:val="11"/>
  </w:num>
  <w:num w:numId="6">
    <w:abstractNumId w:val="19"/>
  </w:num>
  <w:num w:numId="7">
    <w:abstractNumId w:val="7"/>
  </w:num>
  <w:num w:numId="8">
    <w:abstractNumId w:val="10"/>
  </w:num>
  <w:num w:numId="9">
    <w:abstractNumId w:val="12"/>
  </w:num>
  <w:num w:numId="10">
    <w:abstractNumId w:val="18"/>
  </w:num>
  <w:num w:numId="11">
    <w:abstractNumId w:val="8"/>
  </w:num>
  <w:num w:numId="12">
    <w:abstractNumId w:val="4"/>
  </w:num>
  <w:num w:numId="13">
    <w:abstractNumId w:val="21"/>
  </w:num>
  <w:num w:numId="14">
    <w:abstractNumId w:val="26"/>
  </w:num>
  <w:num w:numId="15">
    <w:abstractNumId w:val="9"/>
  </w:num>
  <w:num w:numId="16">
    <w:abstractNumId w:val="23"/>
  </w:num>
  <w:num w:numId="17">
    <w:abstractNumId w:val="5"/>
  </w:num>
  <w:num w:numId="18">
    <w:abstractNumId w:val="16"/>
  </w:num>
  <w:num w:numId="19">
    <w:abstractNumId w:val="22"/>
  </w:num>
  <w:num w:numId="20">
    <w:abstractNumId w:val="13"/>
  </w:num>
  <w:num w:numId="21">
    <w:abstractNumId w:val="24"/>
  </w:num>
  <w:num w:numId="22">
    <w:abstractNumId w:val="3"/>
  </w:num>
  <w:num w:numId="23">
    <w:abstractNumId w:val="15"/>
  </w:num>
  <w:num w:numId="24">
    <w:abstractNumId w:val="6"/>
  </w:num>
  <w:num w:numId="25">
    <w:abstractNumId w:val="14"/>
  </w:num>
  <w:num w:numId="26">
    <w:abstractNumId w:val="2"/>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E"/>
    <w:rsid w:val="00002564"/>
    <w:rsid w:val="000058A7"/>
    <w:rsid w:val="000060D1"/>
    <w:rsid w:val="00012EFB"/>
    <w:rsid w:val="00030019"/>
    <w:rsid w:val="00031325"/>
    <w:rsid w:val="00031DF0"/>
    <w:rsid w:val="00033650"/>
    <w:rsid w:val="0004059C"/>
    <w:rsid w:val="00046594"/>
    <w:rsid w:val="00054E8F"/>
    <w:rsid w:val="00055867"/>
    <w:rsid w:val="00062A25"/>
    <w:rsid w:val="000668DC"/>
    <w:rsid w:val="000701B5"/>
    <w:rsid w:val="00071BAB"/>
    <w:rsid w:val="00077EC6"/>
    <w:rsid w:val="00080A20"/>
    <w:rsid w:val="000811BC"/>
    <w:rsid w:val="000815A2"/>
    <w:rsid w:val="00094D93"/>
    <w:rsid w:val="000A1034"/>
    <w:rsid w:val="000A1B09"/>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26C16"/>
    <w:rsid w:val="00135601"/>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C323D"/>
    <w:rsid w:val="001C4A76"/>
    <w:rsid w:val="001C58FD"/>
    <w:rsid w:val="001D2264"/>
    <w:rsid w:val="001F010B"/>
    <w:rsid w:val="001F2775"/>
    <w:rsid w:val="002330F1"/>
    <w:rsid w:val="00242BEA"/>
    <w:rsid w:val="00242BF1"/>
    <w:rsid w:val="00251157"/>
    <w:rsid w:val="002513CD"/>
    <w:rsid w:val="00253460"/>
    <w:rsid w:val="002618FE"/>
    <w:rsid w:val="0026719F"/>
    <w:rsid w:val="00271B55"/>
    <w:rsid w:val="00276A30"/>
    <w:rsid w:val="00281E96"/>
    <w:rsid w:val="0028560A"/>
    <w:rsid w:val="002903DC"/>
    <w:rsid w:val="00292E94"/>
    <w:rsid w:val="002935D7"/>
    <w:rsid w:val="002A6F17"/>
    <w:rsid w:val="002A74FA"/>
    <w:rsid w:val="002B2AC9"/>
    <w:rsid w:val="002B38FA"/>
    <w:rsid w:val="002C0137"/>
    <w:rsid w:val="002C0AF3"/>
    <w:rsid w:val="002C6328"/>
    <w:rsid w:val="002D6527"/>
    <w:rsid w:val="002E1121"/>
    <w:rsid w:val="002E521A"/>
    <w:rsid w:val="002F0639"/>
    <w:rsid w:val="002F201D"/>
    <w:rsid w:val="003021B0"/>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546C"/>
    <w:rsid w:val="00381EA7"/>
    <w:rsid w:val="00385778"/>
    <w:rsid w:val="00387014"/>
    <w:rsid w:val="00391876"/>
    <w:rsid w:val="003A3700"/>
    <w:rsid w:val="003A4F8A"/>
    <w:rsid w:val="003B2276"/>
    <w:rsid w:val="003D11C4"/>
    <w:rsid w:val="003D1F71"/>
    <w:rsid w:val="003D7C50"/>
    <w:rsid w:val="003E318A"/>
    <w:rsid w:val="003F0516"/>
    <w:rsid w:val="003F06FC"/>
    <w:rsid w:val="003F46E6"/>
    <w:rsid w:val="003F510E"/>
    <w:rsid w:val="004045A9"/>
    <w:rsid w:val="00404662"/>
    <w:rsid w:val="00406E21"/>
    <w:rsid w:val="00420428"/>
    <w:rsid w:val="004307C5"/>
    <w:rsid w:val="004346B1"/>
    <w:rsid w:val="00436049"/>
    <w:rsid w:val="00440C84"/>
    <w:rsid w:val="00442D3F"/>
    <w:rsid w:val="00446740"/>
    <w:rsid w:val="004562EA"/>
    <w:rsid w:val="00457725"/>
    <w:rsid w:val="00462083"/>
    <w:rsid w:val="0046218C"/>
    <w:rsid w:val="00466443"/>
    <w:rsid w:val="004750D6"/>
    <w:rsid w:val="00475F3A"/>
    <w:rsid w:val="00477C46"/>
    <w:rsid w:val="004837F5"/>
    <w:rsid w:val="0048565B"/>
    <w:rsid w:val="00485C6C"/>
    <w:rsid w:val="00486326"/>
    <w:rsid w:val="004A4D70"/>
    <w:rsid w:val="004B599F"/>
    <w:rsid w:val="004C6839"/>
    <w:rsid w:val="004C7AE6"/>
    <w:rsid w:val="004D15FC"/>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626E"/>
    <w:rsid w:val="005C6F79"/>
    <w:rsid w:val="005D20A5"/>
    <w:rsid w:val="005E1285"/>
    <w:rsid w:val="005F4843"/>
    <w:rsid w:val="005F68BE"/>
    <w:rsid w:val="006020B0"/>
    <w:rsid w:val="00606446"/>
    <w:rsid w:val="00606569"/>
    <w:rsid w:val="00606FF9"/>
    <w:rsid w:val="00613C64"/>
    <w:rsid w:val="00615EB1"/>
    <w:rsid w:val="0063211C"/>
    <w:rsid w:val="00633D4E"/>
    <w:rsid w:val="00633FC9"/>
    <w:rsid w:val="00635BE2"/>
    <w:rsid w:val="00644E8E"/>
    <w:rsid w:val="00647CAF"/>
    <w:rsid w:val="0065540A"/>
    <w:rsid w:val="00655912"/>
    <w:rsid w:val="00655C94"/>
    <w:rsid w:val="00657EA3"/>
    <w:rsid w:val="0066376C"/>
    <w:rsid w:val="00667182"/>
    <w:rsid w:val="00680A7F"/>
    <w:rsid w:val="00685291"/>
    <w:rsid w:val="00685ECB"/>
    <w:rsid w:val="00692241"/>
    <w:rsid w:val="006A7F38"/>
    <w:rsid w:val="006C537E"/>
    <w:rsid w:val="006D3389"/>
    <w:rsid w:val="006D65D4"/>
    <w:rsid w:val="006D70A2"/>
    <w:rsid w:val="006E7C8B"/>
    <w:rsid w:val="007009D1"/>
    <w:rsid w:val="00701258"/>
    <w:rsid w:val="007109DB"/>
    <w:rsid w:val="0071320A"/>
    <w:rsid w:val="00714FE9"/>
    <w:rsid w:val="00721DC1"/>
    <w:rsid w:val="00725D85"/>
    <w:rsid w:val="0072669A"/>
    <w:rsid w:val="00743B65"/>
    <w:rsid w:val="0075022A"/>
    <w:rsid w:val="007544E0"/>
    <w:rsid w:val="00754580"/>
    <w:rsid w:val="00754788"/>
    <w:rsid w:val="00754CF6"/>
    <w:rsid w:val="00766E3F"/>
    <w:rsid w:val="00774D3F"/>
    <w:rsid w:val="00776F3D"/>
    <w:rsid w:val="007802DD"/>
    <w:rsid w:val="007A0847"/>
    <w:rsid w:val="007A6744"/>
    <w:rsid w:val="007A7FAC"/>
    <w:rsid w:val="007B1C4D"/>
    <w:rsid w:val="007B2094"/>
    <w:rsid w:val="007C1256"/>
    <w:rsid w:val="007C5E38"/>
    <w:rsid w:val="007C604D"/>
    <w:rsid w:val="007C69B1"/>
    <w:rsid w:val="007E0A01"/>
    <w:rsid w:val="007F2494"/>
    <w:rsid w:val="007F78F6"/>
    <w:rsid w:val="007F7DBB"/>
    <w:rsid w:val="00802D95"/>
    <w:rsid w:val="00812CC0"/>
    <w:rsid w:val="008135A3"/>
    <w:rsid w:val="00824F55"/>
    <w:rsid w:val="00826D7B"/>
    <w:rsid w:val="008279C7"/>
    <w:rsid w:val="00833078"/>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575A"/>
    <w:rsid w:val="008E0088"/>
    <w:rsid w:val="008F5AFA"/>
    <w:rsid w:val="00902E51"/>
    <w:rsid w:val="00903E18"/>
    <w:rsid w:val="00913C14"/>
    <w:rsid w:val="00925374"/>
    <w:rsid w:val="00925410"/>
    <w:rsid w:val="00926372"/>
    <w:rsid w:val="00931261"/>
    <w:rsid w:val="00960DAA"/>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662F"/>
    <w:rsid w:val="009B712E"/>
    <w:rsid w:val="009C38DD"/>
    <w:rsid w:val="009C4058"/>
    <w:rsid w:val="009D0F5C"/>
    <w:rsid w:val="009F4972"/>
    <w:rsid w:val="009F5712"/>
    <w:rsid w:val="009F7A31"/>
    <w:rsid w:val="00A03872"/>
    <w:rsid w:val="00A06B87"/>
    <w:rsid w:val="00A20676"/>
    <w:rsid w:val="00A22868"/>
    <w:rsid w:val="00A37EC8"/>
    <w:rsid w:val="00A422FD"/>
    <w:rsid w:val="00A45700"/>
    <w:rsid w:val="00A45E10"/>
    <w:rsid w:val="00A469C6"/>
    <w:rsid w:val="00A54BE6"/>
    <w:rsid w:val="00A56E64"/>
    <w:rsid w:val="00A61E76"/>
    <w:rsid w:val="00A64716"/>
    <w:rsid w:val="00A70D39"/>
    <w:rsid w:val="00A77309"/>
    <w:rsid w:val="00A817EF"/>
    <w:rsid w:val="00A81B79"/>
    <w:rsid w:val="00A929D2"/>
    <w:rsid w:val="00A952E1"/>
    <w:rsid w:val="00AA0F39"/>
    <w:rsid w:val="00AA1A1D"/>
    <w:rsid w:val="00AA4F06"/>
    <w:rsid w:val="00AB1C9F"/>
    <w:rsid w:val="00AB243C"/>
    <w:rsid w:val="00AB2BAE"/>
    <w:rsid w:val="00AC0FE2"/>
    <w:rsid w:val="00AC1043"/>
    <w:rsid w:val="00AD1725"/>
    <w:rsid w:val="00AD2EF0"/>
    <w:rsid w:val="00AE3BD0"/>
    <w:rsid w:val="00B010D8"/>
    <w:rsid w:val="00B0682A"/>
    <w:rsid w:val="00B075B0"/>
    <w:rsid w:val="00B14180"/>
    <w:rsid w:val="00B160AB"/>
    <w:rsid w:val="00B264A5"/>
    <w:rsid w:val="00B31872"/>
    <w:rsid w:val="00B35C23"/>
    <w:rsid w:val="00B4127F"/>
    <w:rsid w:val="00B427CE"/>
    <w:rsid w:val="00B43FDF"/>
    <w:rsid w:val="00B46D01"/>
    <w:rsid w:val="00B632AE"/>
    <w:rsid w:val="00B72493"/>
    <w:rsid w:val="00B778F8"/>
    <w:rsid w:val="00B77A52"/>
    <w:rsid w:val="00B82AB2"/>
    <w:rsid w:val="00B82FFD"/>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4389B"/>
    <w:rsid w:val="00C43CF9"/>
    <w:rsid w:val="00C549BB"/>
    <w:rsid w:val="00C62285"/>
    <w:rsid w:val="00C6297B"/>
    <w:rsid w:val="00C63E2B"/>
    <w:rsid w:val="00C65B3A"/>
    <w:rsid w:val="00C7640A"/>
    <w:rsid w:val="00C82196"/>
    <w:rsid w:val="00C82EE3"/>
    <w:rsid w:val="00C83105"/>
    <w:rsid w:val="00C941AF"/>
    <w:rsid w:val="00CA1E06"/>
    <w:rsid w:val="00CA294C"/>
    <w:rsid w:val="00CA3514"/>
    <w:rsid w:val="00CA66E3"/>
    <w:rsid w:val="00CA750E"/>
    <w:rsid w:val="00CC6C89"/>
    <w:rsid w:val="00D00934"/>
    <w:rsid w:val="00D01A1C"/>
    <w:rsid w:val="00D03960"/>
    <w:rsid w:val="00D07395"/>
    <w:rsid w:val="00D121D7"/>
    <w:rsid w:val="00D32F94"/>
    <w:rsid w:val="00D36C42"/>
    <w:rsid w:val="00D41F86"/>
    <w:rsid w:val="00D51B91"/>
    <w:rsid w:val="00D5281A"/>
    <w:rsid w:val="00D608B7"/>
    <w:rsid w:val="00D74894"/>
    <w:rsid w:val="00D75F47"/>
    <w:rsid w:val="00D8245B"/>
    <w:rsid w:val="00D826DA"/>
    <w:rsid w:val="00D847F1"/>
    <w:rsid w:val="00D85924"/>
    <w:rsid w:val="00D900C5"/>
    <w:rsid w:val="00D9288E"/>
    <w:rsid w:val="00DB3B4F"/>
    <w:rsid w:val="00DC0175"/>
    <w:rsid w:val="00DC6A93"/>
    <w:rsid w:val="00DD035B"/>
    <w:rsid w:val="00DD6107"/>
    <w:rsid w:val="00DD6F33"/>
    <w:rsid w:val="00DE3ADD"/>
    <w:rsid w:val="00DF6418"/>
    <w:rsid w:val="00DF67B8"/>
    <w:rsid w:val="00E05A3E"/>
    <w:rsid w:val="00E05AC3"/>
    <w:rsid w:val="00E07141"/>
    <w:rsid w:val="00E1568A"/>
    <w:rsid w:val="00E211E2"/>
    <w:rsid w:val="00E236B6"/>
    <w:rsid w:val="00E32F2D"/>
    <w:rsid w:val="00E521AE"/>
    <w:rsid w:val="00E545BC"/>
    <w:rsid w:val="00E7045A"/>
    <w:rsid w:val="00E718AC"/>
    <w:rsid w:val="00E80E7A"/>
    <w:rsid w:val="00E91416"/>
    <w:rsid w:val="00EA52A0"/>
    <w:rsid w:val="00EA5C57"/>
    <w:rsid w:val="00EA7CB5"/>
    <w:rsid w:val="00EC01F8"/>
    <w:rsid w:val="00EC1C6E"/>
    <w:rsid w:val="00EC49EE"/>
    <w:rsid w:val="00EC5758"/>
    <w:rsid w:val="00EC5B5E"/>
    <w:rsid w:val="00EC60C4"/>
    <w:rsid w:val="00EE241C"/>
    <w:rsid w:val="00EE7BB5"/>
    <w:rsid w:val="00EF039E"/>
    <w:rsid w:val="00EF6FB4"/>
    <w:rsid w:val="00EF76D3"/>
    <w:rsid w:val="00F00808"/>
    <w:rsid w:val="00F0799D"/>
    <w:rsid w:val="00F263D5"/>
    <w:rsid w:val="00F27387"/>
    <w:rsid w:val="00F428CB"/>
    <w:rsid w:val="00F47408"/>
    <w:rsid w:val="00F507CC"/>
    <w:rsid w:val="00F56BFF"/>
    <w:rsid w:val="00F66432"/>
    <w:rsid w:val="00F67DFF"/>
    <w:rsid w:val="00F71103"/>
    <w:rsid w:val="00F721D1"/>
    <w:rsid w:val="00F7444E"/>
    <w:rsid w:val="00F840DF"/>
    <w:rsid w:val="00F93A09"/>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C8B8B"/>
  <w15:docId w15:val="{F33A97C8-E00B-984D-A435-7B180231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18C"/>
  </w:style>
  <w:style w:type="paragraph" w:styleId="Titre1">
    <w:name w:val="heading 1"/>
    <w:basedOn w:val="Normal"/>
    <w:next w:val="Normal"/>
    <w:link w:val="Titre1Car"/>
    <w:uiPriority w:val="9"/>
    <w:qFormat/>
    <w:rsid w:val="0046218C"/>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6218C"/>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4621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21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18C"/>
    <w:rPr>
      <w:rFonts w:ascii="Segoe UI" w:hAnsi="Segoe UI" w:cs="Segoe UI"/>
      <w:sz w:val="18"/>
      <w:szCs w:val="18"/>
    </w:rPr>
  </w:style>
  <w:style w:type="character" w:customStyle="1" w:styleId="Titre1Car">
    <w:name w:val="Titre 1 Car"/>
    <w:basedOn w:val="Policepardfaut"/>
    <w:link w:val="Titre1"/>
    <w:uiPriority w:val="9"/>
    <w:rsid w:val="0046218C"/>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6218C"/>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46218C"/>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46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46218C"/>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46218C"/>
    <w:pPr>
      <w:tabs>
        <w:tab w:val="center" w:pos="4703"/>
        <w:tab w:val="right" w:pos="9406"/>
      </w:tabs>
      <w:spacing w:after="0" w:line="240" w:lineRule="auto"/>
    </w:pPr>
  </w:style>
  <w:style w:type="character" w:customStyle="1" w:styleId="En-tteCar">
    <w:name w:val="En-tête Car"/>
    <w:basedOn w:val="Policepardfaut"/>
    <w:link w:val="En-tte"/>
    <w:uiPriority w:val="99"/>
    <w:rsid w:val="0046218C"/>
  </w:style>
  <w:style w:type="paragraph" w:styleId="Pieddepage">
    <w:name w:val="footer"/>
    <w:basedOn w:val="Normal"/>
    <w:link w:val="PieddepageCar"/>
    <w:uiPriority w:val="99"/>
    <w:unhideWhenUsed/>
    <w:rsid w:val="0046218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6218C"/>
  </w:style>
  <w:style w:type="paragraph" w:styleId="Sansinterligne">
    <w:name w:val="No Spacing"/>
    <w:link w:val="SansinterligneCar"/>
    <w:uiPriority w:val="1"/>
    <w:rsid w:val="0046218C"/>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46218C"/>
    <w:rPr>
      <w:rFonts w:eastAsiaTheme="minorEastAsia"/>
      <w:lang w:eastAsia="fr-CA"/>
    </w:rPr>
  </w:style>
  <w:style w:type="character" w:styleId="Lienhypertexte">
    <w:name w:val="Hyperlink"/>
    <w:basedOn w:val="Policepardfaut"/>
    <w:uiPriority w:val="99"/>
    <w:unhideWhenUsed/>
    <w:rsid w:val="0046218C"/>
    <w:rPr>
      <w:caps w:val="0"/>
      <w:smallCaps w:val="0"/>
      <w:strike w:val="0"/>
      <w:dstrike w:val="0"/>
      <w:vanish w:val="0"/>
      <w:color w:val="019166"/>
      <w:vertAlign w:val="baseline"/>
    </w:rPr>
  </w:style>
  <w:style w:type="character" w:customStyle="1" w:styleId="crumb-title">
    <w:name w:val="crumb-title"/>
    <w:basedOn w:val="Policepardfaut"/>
    <w:rsid w:val="0046218C"/>
  </w:style>
  <w:style w:type="character" w:styleId="Marquedecommentaire">
    <w:name w:val="annotation reference"/>
    <w:basedOn w:val="Policepardfaut"/>
    <w:uiPriority w:val="99"/>
    <w:semiHidden/>
    <w:unhideWhenUsed/>
    <w:rsid w:val="0046218C"/>
    <w:rPr>
      <w:sz w:val="16"/>
      <w:szCs w:val="16"/>
    </w:rPr>
  </w:style>
  <w:style w:type="paragraph" w:styleId="Commentaire">
    <w:name w:val="annotation text"/>
    <w:basedOn w:val="Normal"/>
    <w:link w:val="CommentaireCar"/>
    <w:uiPriority w:val="99"/>
    <w:semiHidden/>
    <w:unhideWhenUsed/>
    <w:rsid w:val="0046218C"/>
    <w:pPr>
      <w:spacing w:line="240" w:lineRule="auto"/>
    </w:pPr>
    <w:rPr>
      <w:sz w:val="20"/>
      <w:szCs w:val="20"/>
    </w:rPr>
  </w:style>
  <w:style w:type="character" w:customStyle="1" w:styleId="CommentaireCar">
    <w:name w:val="Commentaire Car"/>
    <w:basedOn w:val="Policepardfaut"/>
    <w:link w:val="Commentaire"/>
    <w:uiPriority w:val="99"/>
    <w:semiHidden/>
    <w:rsid w:val="0046218C"/>
    <w:rPr>
      <w:sz w:val="20"/>
      <w:szCs w:val="20"/>
    </w:rPr>
  </w:style>
  <w:style w:type="paragraph" w:styleId="Objetducommentaire">
    <w:name w:val="annotation subject"/>
    <w:basedOn w:val="Commentaire"/>
    <w:next w:val="Commentaire"/>
    <w:link w:val="ObjetducommentaireCar"/>
    <w:uiPriority w:val="99"/>
    <w:semiHidden/>
    <w:unhideWhenUsed/>
    <w:rsid w:val="0046218C"/>
    <w:rPr>
      <w:b/>
      <w:bCs/>
    </w:rPr>
  </w:style>
  <w:style w:type="character" w:customStyle="1" w:styleId="ObjetducommentaireCar">
    <w:name w:val="Objet du commentaire Car"/>
    <w:basedOn w:val="CommentaireCar"/>
    <w:link w:val="Objetducommentaire"/>
    <w:uiPriority w:val="99"/>
    <w:semiHidden/>
    <w:rsid w:val="0046218C"/>
    <w:rPr>
      <w:b/>
      <w:bCs/>
      <w:sz w:val="20"/>
      <w:szCs w:val="20"/>
    </w:rPr>
  </w:style>
  <w:style w:type="paragraph" w:styleId="Notedebasdepage">
    <w:name w:val="footnote text"/>
    <w:basedOn w:val="Normal"/>
    <w:link w:val="NotedebasdepageCar"/>
    <w:uiPriority w:val="99"/>
    <w:semiHidden/>
    <w:unhideWhenUsed/>
    <w:rsid w:val="0046218C"/>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46218C"/>
    <w:rPr>
      <w:sz w:val="16"/>
      <w:szCs w:val="20"/>
    </w:rPr>
  </w:style>
  <w:style w:type="character" w:styleId="Appelnotedebasdep">
    <w:name w:val="footnote reference"/>
    <w:basedOn w:val="Policepardfaut"/>
    <w:uiPriority w:val="99"/>
    <w:semiHidden/>
    <w:unhideWhenUsed/>
    <w:rsid w:val="0046218C"/>
    <w:rPr>
      <w:vertAlign w:val="superscript"/>
    </w:rPr>
  </w:style>
  <w:style w:type="character" w:styleId="Numrodepage">
    <w:name w:val="page number"/>
    <w:basedOn w:val="Policepardfaut"/>
    <w:uiPriority w:val="99"/>
    <w:semiHidden/>
    <w:unhideWhenUsed/>
    <w:rsid w:val="0046218C"/>
  </w:style>
  <w:style w:type="table" w:styleId="Listeclaire-Accent3">
    <w:name w:val="Light List Accent 3"/>
    <w:basedOn w:val="TableauNormal"/>
    <w:uiPriority w:val="61"/>
    <w:rsid w:val="0046218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46218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46218C"/>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46218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46218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46218C"/>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6218C"/>
    <w:pPr>
      <w:numPr>
        <w:numId w:val="1"/>
      </w:numPr>
      <w:spacing w:after="60"/>
      <w:ind w:left="284" w:hanging="284"/>
    </w:pPr>
  </w:style>
  <w:style w:type="table" w:styleId="Listeclaire">
    <w:name w:val="Light List"/>
    <w:basedOn w:val="TableauNormal"/>
    <w:uiPriority w:val="61"/>
    <w:rsid w:val="004621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46218C"/>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6218C"/>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4621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46218C"/>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6218C"/>
    <w:rPr>
      <w:color w:val="019166"/>
      <w:u w:val="none"/>
    </w:rPr>
  </w:style>
  <w:style w:type="paragraph" w:customStyle="1" w:styleId="Titredelavido">
    <w:name w:val="Titre de la vidéo"/>
    <w:basedOn w:val="Normal"/>
    <w:next w:val="Normal"/>
    <w:qFormat/>
    <w:rsid w:val="0046218C"/>
    <w:pPr>
      <w:jc w:val="center"/>
    </w:pPr>
    <w:rPr>
      <w:b/>
      <w:bCs/>
      <w:i/>
      <w:iCs/>
      <w:sz w:val="24"/>
      <w:szCs w:val="24"/>
    </w:rPr>
  </w:style>
  <w:style w:type="character" w:styleId="Mentionnonrsolue">
    <w:name w:val="Unresolved Mention"/>
    <w:basedOn w:val="Policepardfaut"/>
    <w:uiPriority w:val="99"/>
    <w:semiHidden/>
    <w:unhideWhenUsed/>
    <w:rsid w:val="0046218C"/>
    <w:rPr>
      <w:color w:val="605E5C"/>
      <w:shd w:val="clear" w:color="auto" w:fill="E1DFDD"/>
    </w:rPr>
  </w:style>
  <w:style w:type="paragraph" w:customStyle="1" w:styleId="SuggestionsExercices">
    <w:name w:val="Suggestions Exercices"/>
    <w:qFormat/>
    <w:rsid w:val="0046218C"/>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46218C"/>
    <w:pPr>
      <w:numPr>
        <w:numId w:val="8"/>
      </w:numPr>
    </w:pPr>
  </w:style>
  <w:style w:type="character" w:styleId="lev">
    <w:name w:val="Strong"/>
    <w:basedOn w:val="Policepardfaut"/>
    <w:uiPriority w:val="22"/>
    <w:qFormat/>
    <w:rsid w:val="0046218C"/>
    <w:rPr>
      <w:b/>
      <w:bCs/>
    </w:rPr>
  </w:style>
  <w:style w:type="paragraph" w:customStyle="1" w:styleId="TAPE">
    <w:name w:val="ÉTAPE"/>
    <w:basedOn w:val="Normal"/>
    <w:qFormat/>
    <w:rsid w:val="0046218C"/>
    <w:pPr>
      <w:spacing w:before="500" w:after="0"/>
    </w:pPr>
    <w:rPr>
      <w:b/>
    </w:rPr>
  </w:style>
  <w:style w:type="paragraph" w:customStyle="1" w:styleId="31">
    <w:name w:val="3.1"/>
    <w:basedOn w:val="Paragraphedeliste"/>
    <w:qFormat/>
    <w:rsid w:val="0046218C"/>
    <w:pPr>
      <w:numPr>
        <w:numId w:val="6"/>
      </w:numPr>
      <w:spacing w:before="200"/>
      <w:ind w:left="357" w:hanging="357"/>
    </w:pPr>
  </w:style>
  <w:style w:type="paragraph" w:customStyle="1" w:styleId="11">
    <w:name w:val="1.1"/>
    <w:basedOn w:val="Paragraphedeliste"/>
    <w:next w:val="TAPE"/>
    <w:qFormat/>
    <w:rsid w:val="0046218C"/>
    <w:pPr>
      <w:numPr>
        <w:numId w:val="2"/>
      </w:numPr>
      <w:spacing w:before="200"/>
      <w:ind w:left="357" w:hanging="357"/>
    </w:pPr>
  </w:style>
  <w:style w:type="paragraph" w:customStyle="1" w:styleId="21">
    <w:name w:val="2.1"/>
    <w:basedOn w:val="Paragraphedeliste"/>
    <w:next w:val="TAPE"/>
    <w:qFormat/>
    <w:rsid w:val="0046218C"/>
    <w:pPr>
      <w:numPr>
        <w:numId w:val="5"/>
      </w:numPr>
      <w:spacing w:before="200"/>
      <w:ind w:left="357" w:hanging="357"/>
    </w:pPr>
  </w:style>
  <w:style w:type="paragraph" w:customStyle="1" w:styleId="51">
    <w:name w:val="5.1"/>
    <w:basedOn w:val="Paragraphedeliste"/>
    <w:qFormat/>
    <w:rsid w:val="0046218C"/>
    <w:pPr>
      <w:numPr>
        <w:numId w:val="7"/>
      </w:numPr>
      <w:spacing w:before="200"/>
      <w:ind w:left="357" w:hanging="357"/>
    </w:pPr>
  </w:style>
  <w:style w:type="paragraph" w:customStyle="1" w:styleId="41">
    <w:name w:val="4.1"/>
    <w:basedOn w:val="Normal"/>
    <w:next w:val="TAPE"/>
    <w:qFormat/>
    <w:rsid w:val="0046218C"/>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46218C"/>
    <w:pPr>
      <w:numPr>
        <w:numId w:val="9"/>
      </w:numPr>
      <w:spacing w:before="200" w:after="100" w:line="240" w:lineRule="auto"/>
      <w:ind w:left="357" w:hanging="357"/>
    </w:pPr>
  </w:style>
  <w:style w:type="paragraph" w:customStyle="1" w:styleId="71">
    <w:name w:val="7.1"/>
    <w:basedOn w:val="Normal"/>
    <w:qFormat/>
    <w:rsid w:val="0046218C"/>
    <w:pPr>
      <w:numPr>
        <w:numId w:val="10"/>
      </w:numPr>
      <w:spacing w:before="200" w:after="100" w:line="240" w:lineRule="auto"/>
    </w:pPr>
  </w:style>
  <w:style w:type="paragraph" w:customStyle="1" w:styleId="81">
    <w:name w:val="8.1"/>
    <w:basedOn w:val="Normal"/>
    <w:qFormat/>
    <w:rsid w:val="0046218C"/>
    <w:pPr>
      <w:numPr>
        <w:numId w:val="13"/>
      </w:numPr>
      <w:spacing w:before="200" w:after="100" w:line="240" w:lineRule="auto"/>
    </w:pPr>
  </w:style>
  <w:style w:type="paragraph" w:customStyle="1" w:styleId="91">
    <w:name w:val="9.1"/>
    <w:basedOn w:val="Normal"/>
    <w:qFormat/>
    <w:rsid w:val="0046218C"/>
    <w:pPr>
      <w:numPr>
        <w:numId w:val="15"/>
      </w:numPr>
      <w:spacing w:before="200"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pe-pn.ccdmd.qc.ca/fiche/sentir-une-fleu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pn.ccdmd.qc.ca/fiche/sentir-une-fleur" TargetMode="External"/><Relationship Id="rId5" Type="http://schemas.openxmlformats.org/officeDocument/2006/relationships/numbering" Target="numbering.xml"/><Relationship Id="rId15" Type="http://schemas.openxmlformats.org/officeDocument/2006/relationships/hyperlink" Target="https://natureplaysa.org.au/wp-content/uploads/2017/08/Nature-Play-Downloads-49-Things-to-do-before-youre-5.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luc/Library/Group%20Containers/UBF8T346G9.Office/User%20Content.localized/Templates.localized/CCDMD_CPE_Premie&#768;res_Nations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2.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3B138-E73E-3944-988D-BCF38ACD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CCDMD_CPE_Premières_Nations_TEMPLATE.dotx</Template>
  <TotalTime>4</TotalTime>
  <Pages>7</Pages>
  <Words>1034</Words>
  <Characters>5130</Characters>
  <Application>Microsoft Office Word</Application>
  <DocSecurity>0</DocSecurity>
  <Lines>213</Lines>
  <Paragraphs>171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d’un moment de causerie et d’un atelier d’apprentissage de l’écriture crie</vt:lpstr>
      <vt:lpstr>Observation d’un moment de causerie et d’un atelier d’apprentissage de l’écriture crie</vt:lpstr>
    </vt:vector>
  </TitlesOfParts>
  <Manager>Denis Chabot</Manager>
  <Company>Centre collégial de développement de matériel didactique</Company>
  <LinksUpToDate>false</LinksUpToDate>
  <CharactersWithSpaces>5993</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d’un moment de contact avec la nature</dc:title>
  <dc:subject/>
  <dc:creator>Annie Lapierre</dc:creator>
  <cp:keywords>développement, enfant, CPE, fleur, innu, Mashteuiatsh, nature, Premières Nations</cp:keywords>
  <dc:description/>
  <cp:lastModifiedBy>Denis Chabot</cp:lastModifiedBy>
  <cp:revision>3</cp:revision>
  <cp:lastPrinted>2018-05-31T21:36:00Z</cp:lastPrinted>
  <dcterms:created xsi:type="dcterms:W3CDTF">2021-02-22T22:03:00Z</dcterms:created>
  <dcterms:modified xsi:type="dcterms:W3CDTF">2021-02-22T22:06:00Z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