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B4" w:rsidRPr="000B74B4" w:rsidRDefault="000B74B4" w:rsidP="000B74B4">
      <w:pPr>
        <w:rPr>
          <w:bCs/>
          <w:iCs/>
        </w:rPr>
      </w:pPr>
      <w:bookmarkStart w:id="0" w:name="_GoBack"/>
      <w:bookmarkEnd w:id="0"/>
    </w:p>
    <w:p w:rsidR="000B74B4" w:rsidRPr="000B74B4" w:rsidRDefault="000B74B4" w:rsidP="000B74B4">
      <w:pPr>
        <w:pStyle w:val="SuggestionsExercices"/>
      </w:pPr>
      <w:r w:rsidRPr="000B74B4">
        <w:t>SUGGESTIONS D’EXERCICES</w:t>
      </w:r>
    </w:p>
    <w:p w:rsidR="000B74B4" w:rsidRPr="002C0137" w:rsidRDefault="000B74B4" w:rsidP="000B74B4">
      <w:pPr>
        <w:pStyle w:val="Titre1"/>
      </w:pPr>
      <w:r w:rsidRPr="000B74B4">
        <w:t xml:space="preserve">Observation d’un moment de jeu et </w:t>
      </w:r>
      <w:r>
        <w:br/>
      </w:r>
      <w:r w:rsidRPr="000B74B4">
        <w:t>de l’emmaillotage d’une poupée</w:t>
      </w:r>
    </w:p>
    <w:p w:rsidR="000B74B4" w:rsidRPr="000B74B4" w:rsidRDefault="000B74B4" w:rsidP="000B74B4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68B131A1" wp14:editId="70C9EE36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C49012" wp14:editId="48D7BF28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2062C" id="Grouper 2" o:spid="_x0000_s1026" href="http://cpe-pn.ccdmd.qc.ca/fiche/emmaillotage-dune-poupee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0B74B4" w:rsidRPr="00A45700" w:rsidRDefault="000B74B4" w:rsidP="000B74B4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 xml:space="preserve"> : </w:t>
      </w:r>
      <w:hyperlink r:id="rId13" w:history="1">
        <w:r w:rsidRPr="00001FCF">
          <w:rPr>
            <w:rStyle w:val="Lienhypertexte"/>
            <w:bCs/>
          </w:rPr>
          <w:t>Emmaillotage d’une poupée</w:t>
        </w:r>
      </w:hyperlink>
    </w:p>
    <w:p w:rsidR="000B74B4" w:rsidRDefault="000B74B4" w:rsidP="000B74B4">
      <w:pPr>
        <w:pStyle w:val="Titre2"/>
      </w:pPr>
      <w:r w:rsidRPr="06694579">
        <w:t xml:space="preserve">Objectifs </w:t>
      </w:r>
    </w:p>
    <w:p w:rsidR="000B74B4" w:rsidRDefault="000B74B4" w:rsidP="000B74B4">
      <w:pPr>
        <w:pStyle w:val="Paragraphedeliste"/>
      </w:pPr>
      <w:r>
        <w:t>Établir une relation de confiance avec la famille de l’enfant.</w:t>
      </w:r>
    </w:p>
    <w:p w:rsidR="000B74B4" w:rsidRDefault="000B74B4" w:rsidP="000B74B4">
      <w:pPr>
        <w:pStyle w:val="Paragraphedeliste"/>
      </w:pPr>
      <w:r>
        <w:t xml:space="preserve">Planifier des interventions éducatives démocratiques. </w:t>
      </w:r>
    </w:p>
    <w:p w:rsidR="000B74B4" w:rsidRDefault="000B74B4" w:rsidP="000B74B4">
      <w:pPr>
        <w:pStyle w:val="Paragraphedeliste"/>
      </w:pPr>
      <w:r>
        <w:t xml:space="preserve">Organiser l’environnement éducatif. </w:t>
      </w:r>
    </w:p>
    <w:p w:rsidR="000B74B4" w:rsidRPr="001D175F" w:rsidRDefault="000B74B4" w:rsidP="000B74B4">
      <w:pPr>
        <w:pStyle w:val="Paragraphedeliste"/>
      </w:pPr>
      <w:r>
        <w:t xml:space="preserve">Harmoniser les pratiques éducatives avec la langue et la culture d’appartenance. </w:t>
      </w:r>
    </w:p>
    <w:p w:rsidR="000B74B4" w:rsidRDefault="000B74B4" w:rsidP="000B74B4">
      <w:pPr>
        <w:pStyle w:val="Titre2"/>
      </w:pPr>
      <w:r>
        <w:t xml:space="preserve">Déroulement </w:t>
      </w:r>
    </w:p>
    <w:p w:rsidR="000B74B4" w:rsidRDefault="000B74B4" w:rsidP="000B74B4">
      <w:r>
        <w:t>Durée</w:t>
      </w:r>
      <w:r w:rsidRPr="000F7CEA">
        <w:t xml:space="preserve"> approximative</w:t>
      </w:r>
      <w:r>
        <w:t xml:space="preserve"> : Projet se déroulant en plusieurs séances </w:t>
      </w:r>
    </w:p>
    <w:p w:rsidR="000B74B4" w:rsidRDefault="000B74B4">
      <w:r>
        <w:br w:type="page"/>
      </w:r>
    </w:p>
    <w:p w:rsidR="000B74B4" w:rsidRDefault="000B74B4" w:rsidP="000B74B4">
      <w:pPr>
        <w:pStyle w:val="TAPE"/>
      </w:pPr>
      <w:r>
        <w:lastRenderedPageBreak/>
        <w:t>ÉTAPE 1</w:t>
      </w:r>
    </w:p>
    <w:p w:rsidR="000B74B4" w:rsidRDefault="000B74B4" w:rsidP="000B74B4">
      <w:pPr>
        <w:pStyle w:val="11"/>
      </w:pPr>
      <w:r>
        <w:t>Avant la séance, inviter un aîné ou une aînée des Premières Nations de la communauté à participer à un cercle de dialogue en classe.</w:t>
      </w:r>
    </w:p>
    <w:p w:rsidR="000B74B4" w:rsidRDefault="000B74B4" w:rsidP="000B74B4">
      <w:pPr>
        <w:pStyle w:val="TAPE"/>
      </w:pPr>
      <w:r>
        <w:t>ÉTAPE 2</w:t>
      </w:r>
    </w:p>
    <w:p w:rsidR="000B74B4" w:rsidRDefault="000B74B4" w:rsidP="000B74B4">
      <w:pPr>
        <w:pStyle w:val="21"/>
      </w:pPr>
      <w:r>
        <w:t>Visionner l’extrait vidéo en grand groupe ou individuellement.</w:t>
      </w:r>
    </w:p>
    <w:p w:rsidR="000B74B4" w:rsidRDefault="000B74B4" w:rsidP="000B74B4">
      <w:pPr>
        <w:pStyle w:val="21"/>
      </w:pPr>
      <w:r>
        <w:t>Préparer en grand groupe une série de 10 questions à poser à l’aîné ou à l’aînée. Ses questions serviront à recueillir de l’information sur les points suivants :</w:t>
      </w:r>
    </w:p>
    <w:p w:rsidR="000B74B4" w:rsidRDefault="000B74B4" w:rsidP="000B74B4">
      <w:pPr>
        <w:pStyle w:val="ListParagraphNIV2"/>
        <w:rPr>
          <w:rFonts w:eastAsiaTheme="minorEastAsia"/>
        </w:rPr>
      </w:pPr>
      <w:r>
        <w:t>Comprendre la tradition de l’emmaillotage;</w:t>
      </w:r>
    </w:p>
    <w:p w:rsidR="000B74B4" w:rsidRDefault="000B74B4" w:rsidP="000B74B4">
      <w:pPr>
        <w:pStyle w:val="ListParagraphNIV2"/>
        <w:rPr>
          <w:rFonts w:eastAsiaTheme="minorEastAsia"/>
        </w:rPr>
      </w:pPr>
      <w:r>
        <w:t>Faire des liens entre la pratique éducative observée dans l’extrait vidéo et cette tradition.</w:t>
      </w:r>
    </w:p>
    <w:p w:rsidR="000B74B4" w:rsidRDefault="000B74B4" w:rsidP="000B74B4">
      <w:pPr>
        <w:pStyle w:val="TAPE"/>
      </w:pPr>
      <w:r>
        <w:t>ÉTAPE 3</w:t>
      </w:r>
    </w:p>
    <w:p w:rsidR="000B74B4" w:rsidRDefault="000B74B4" w:rsidP="000B74B4">
      <w:pPr>
        <w:pStyle w:val="31"/>
      </w:pPr>
      <w:r>
        <w:t>En grand groupe, rencontrer l’aîné ou l’aînée et lui poser des questions sur la tradition de l’emmaillotage. Ce temps de rencontre pourrait idéalement se dérouler à l’extérieur, dans un lieu de votre choix.</w:t>
      </w:r>
    </w:p>
    <w:p w:rsidR="000B74B4" w:rsidRDefault="000B74B4" w:rsidP="000B74B4">
      <w:pPr>
        <w:pStyle w:val="TAPE"/>
      </w:pPr>
      <w:r>
        <w:t>ÉTAPE 4</w:t>
      </w:r>
    </w:p>
    <w:p w:rsidR="000B74B4" w:rsidRDefault="000B74B4" w:rsidP="000B74B4">
      <w:pPr>
        <w:pStyle w:val="41"/>
      </w:pPr>
      <w:r>
        <w:t>De retour en classe, prendre quelques minutes en groupe pour faire un bilan de la rencontre en répondant aux questions suivantes :</w:t>
      </w:r>
    </w:p>
    <w:p w:rsidR="000B74B4" w:rsidRDefault="000B74B4" w:rsidP="000B74B4">
      <w:pPr>
        <w:pStyle w:val="ListParagraphNIV2"/>
      </w:pPr>
      <w:r>
        <w:t>Que retenez-vous de cette rencontre?</w:t>
      </w:r>
    </w:p>
    <w:p w:rsidR="000B74B4" w:rsidRDefault="000B74B4" w:rsidP="000B74B4">
      <w:pPr>
        <w:pStyle w:val="ListParagraphNIV2"/>
      </w:pPr>
      <w:r>
        <w:t>Que pouvez-vous conclure maintenant sur l’importance de la transmission culturelle en milieu de garde?</w:t>
      </w:r>
    </w:p>
    <w:p w:rsidR="000B74B4" w:rsidRDefault="000B74B4" w:rsidP="000B74B4">
      <w:pPr>
        <w:pStyle w:val="ListParagraphNIV2"/>
      </w:pPr>
      <w:r>
        <w:t>Quel sera votre rôle en tant que membre du personnel éducateur pour soutenir cette transmission culturelle en milieu de garde?</w:t>
      </w:r>
    </w:p>
    <w:p w:rsidR="000B74B4" w:rsidRDefault="000B74B4" w:rsidP="000B74B4">
      <w:pPr>
        <w:pStyle w:val="ListParagraphNIV2"/>
      </w:pPr>
      <w:r>
        <w:t>Quel sera votre mandat professionnel auprès des familles afin que les parents collaborent avec vous à harmoniser vos pratiques éducatives avec la langue et la culture d’appartenance du milieu et des enfants?</w:t>
      </w:r>
    </w:p>
    <w:p w:rsidR="000B74B4" w:rsidRDefault="000B74B4">
      <w:pPr>
        <w:rPr>
          <w:b/>
        </w:rPr>
      </w:pPr>
      <w:r>
        <w:br w:type="page"/>
      </w:r>
    </w:p>
    <w:p w:rsidR="000B74B4" w:rsidRDefault="000B74B4" w:rsidP="000B74B4">
      <w:pPr>
        <w:pStyle w:val="TAPE"/>
      </w:pPr>
      <w:r>
        <w:lastRenderedPageBreak/>
        <w:t>ÉTAPE 5</w:t>
      </w:r>
    </w:p>
    <w:p w:rsidR="000B74B4" w:rsidRDefault="000B74B4" w:rsidP="000B74B4">
      <w:pPr>
        <w:pStyle w:val="51"/>
      </w:pPr>
      <w:r>
        <w:t>Visionner l’extrait vidéo une seconde fois en grand groupe ou individuellement et répondre aux questions suivantes :</w:t>
      </w:r>
    </w:p>
    <w:p w:rsidR="000B74B4" w:rsidRDefault="000B74B4" w:rsidP="000B74B4">
      <w:pPr>
        <w:pStyle w:val="ListParagraphNIV2"/>
      </w:pPr>
      <w:r>
        <w:t xml:space="preserve">Qu’avez-vous retenu de cet extrait vidéo la première fois que vous l’avez visionné? </w:t>
      </w:r>
    </w:p>
    <w:p w:rsidR="000B74B4" w:rsidRDefault="000B74B4" w:rsidP="000B74B4">
      <w:pPr>
        <w:pStyle w:val="ListParagraphNIV2"/>
      </w:pPr>
      <w:r>
        <w:t>Maintenant que vous en savez un peu plus sur la tradition de l’emmaillotage après cette rencontre, que retenez-vous de cet extrait vidéo?</w:t>
      </w:r>
    </w:p>
    <w:p w:rsidR="000B74B4" w:rsidRPr="000B74B4" w:rsidRDefault="000B74B4" w:rsidP="000B74B4">
      <w:pPr>
        <w:pStyle w:val="Titre2"/>
      </w:pPr>
      <w:r w:rsidRPr="000B74B4">
        <w:t>IDÉES D’EXERCICES SUPPLÉMENTAIRES</w:t>
      </w:r>
    </w:p>
    <w:p w:rsidR="000B74B4" w:rsidRPr="000B74B4" w:rsidRDefault="000B74B4" w:rsidP="000B74B4">
      <w:pPr>
        <w:pStyle w:val="Paragraphedeliste"/>
        <w:numPr>
          <w:ilvl w:val="0"/>
          <w:numId w:val="24"/>
        </w:numPr>
        <w:ind w:left="714" w:hanging="357"/>
      </w:pPr>
      <w:r w:rsidRPr="000B74B4">
        <w:t>Créer une illustration représentant l’importance du respect des traditions dans l’éducation des enfants.</w:t>
      </w:r>
    </w:p>
    <w:p w:rsidR="00343C90" w:rsidRPr="000B74B4" w:rsidRDefault="000B74B4" w:rsidP="000B74B4">
      <w:pPr>
        <w:pStyle w:val="Paragraphedeliste"/>
        <w:numPr>
          <w:ilvl w:val="0"/>
          <w:numId w:val="24"/>
        </w:numPr>
        <w:ind w:left="714" w:hanging="357"/>
      </w:pPr>
      <w:r w:rsidRPr="000B74B4">
        <w:t>Bâtir un recueil d’activités à proposer aux enfants, en lien avec les traditions et la culture d’appartenance.</w:t>
      </w:r>
    </w:p>
    <w:sectPr w:rsidR="00343C90" w:rsidRPr="000B74B4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04" w:rsidRDefault="007A3A04" w:rsidP="00A81B79">
      <w:pPr>
        <w:spacing w:after="0" w:line="240" w:lineRule="auto"/>
      </w:pPr>
      <w:r>
        <w:separator/>
      </w:r>
    </w:p>
  </w:endnote>
  <w:endnote w:type="continuationSeparator" w:id="0">
    <w:p w:rsidR="007A3A04" w:rsidRDefault="007A3A04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7A3A04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9C17AB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7A3A04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9C17AB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04" w:rsidRDefault="007A3A04" w:rsidP="00A81B79">
      <w:pPr>
        <w:spacing w:after="0" w:line="240" w:lineRule="auto"/>
      </w:pPr>
      <w:r>
        <w:separator/>
      </w:r>
    </w:p>
  </w:footnote>
  <w:footnote w:type="continuationSeparator" w:id="0">
    <w:p w:rsidR="007A3A04" w:rsidRDefault="007A3A04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CB2"/>
    <w:multiLevelType w:val="hybridMultilevel"/>
    <w:tmpl w:val="93FE1AB2"/>
    <w:lvl w:ilvl="0" w:tplc="241A84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329CE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1DA5A1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FF6C83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1CB92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57A44B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890BDD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7BECCA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94C63C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26090F"/>
    <w:multiLevelType w:val="hybridMultilevel"/>
    <w:tmpl w:val="4A04CE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735C22"/>
    <w:multiLevelType w:val="hybridMultilevel"/>
    <w:tmpl w:val="829E4DEC"/>
    <w:lvl w:ilvl="0" w:tplc="ED6E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02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61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E1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AD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EF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0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47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61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4268A"/>
    <w:multiLevelType w:val="multilevel"/>
    <w:tmpl w:val="0786D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021B7F"/>
    <w:multiLevelType w:val="hybridMultilevel"/>
    <w:tmpl w:val="FCFACF3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6D6703"/>
    <w:multiLevelType w:val="hybridMultilevel"/>
    <w:tmpl w:val="5C801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DD0EDD"/>
    <w:multiLevelType w:val="multilevel"/>
    <w:tmpl w:val="20AAA3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5"/>
  </w:num>
  <w:num w:numId="7">
    <w:abstractNumId w:val="5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17"/>
  </w:num>
  <w:num w:numId="14">
    <w:abstractNumId w:val="22"/>
  </w:num>
  <w:num w:numId="15">
    <w:abstractNumId w:val="7"/>
  </w:num>
  <w:num w:numId="16">
    <w:abstractNumId w:val="19"/>
  </w:num>
  <w:num w:numId="17">
    <w:abstractNumId w:val="11"/>
  </w:num>
  <w:num w:numId="18">
    <w:abstractNumId w:val="4"/>
  </w:num>
  <w:num w:numId="19">
    <w:abstractNumId w:val="12"/>
  </w:num>
  <w:num w:numId="20">
    <w:abstractNumId w:val="0"/>
  </w:num>
  <w:num w:numId="21">
    <w:abstractNumId w:val="20"/>
  </w:num>
  <w:num w:numId="22">
    <w:abstractNumId w:val="1"/>
  </w:num>
  <w:num w:numId="23">
    <w:abstractNumId w:val="23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B4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B74B4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D61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3A04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17AB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EECE8F-9073-3E43-844F-5FA1A94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4B4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emmaillotage-dune-poupe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emmaillotage-dune-poupe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53DDB-05C5-324B-933A-C3F41B34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5</TotalTime>
  <Pages>3</Pages>
  <Words>365</Words>
  <Characters>2056</Characters>
  <Application>Microsoft Office Word</Application>
  <DocSecurity>0</DocSecurity>
  <Lines>51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2409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2</cp:revision>
  <cp:lastPrinted>2018-05-31T21:36:00Z</cp:lastPrinted>
  <dcterms:created xsi:type="dcterms:W3CDTF">2021-02-05T18:56:00Z</dcterms:created>
  <dcterms:modified xsi:type="dcterms:W3CDTF">2021-02-11T16:24:00Z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