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25" w:rsidRPr="00AC2425" w:rsidRDefault="00AC2425" w:rsidP="00AC2425">
      <w:pPr>
        <w:pStyle w:val="SuggestionsExercices"/>
      </w:pPr>
      <w:bookmarkStart w:id="0" w:name="_GoBack"/>
      <w:bookmarkEnd w:id="0"/>
      <w:r w:rsidRPr="00AC2425">
        <w:t>SUGGESTIONS D’EXERCICES</w:t>
      </w:r>
    </w:p>
    <w:p w:rsidR="00AC2425" w:rsidRPr="00AC2425" w:rsidRDefault="00AC2425" w:rsidP="00AC2425">
      <w:pPr>
        <w:pStyle w:val="Titre1"/>
      </w:pPr>
      <w:r w:rsidRPr="00AC2425">
        <w:t xml:space="preserve">Observation d’une activité de comptine </w:t>
      </w:r>
      <w:r>
        <w:br/>
      </w:r>
      <w:r w:rsidRPr="00AC2425">
        <w:t>sur les chiffres en cri</w:t>
      </w:r>
    </w:p>
    <w:p w:rsidR="00AC2425" w:rsidRPr="002C0137" w:rsidRDefault="00AC2425" w:rsidP="00AC2425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61C007E7" wp14:editId="1EFC24ED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1632D" wp14:editId="7DE68F55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FB9BB" id="Grouper 2" o:spid="_x0000_s1026" href="http://cpe-pn.ccdmd.qc.ca/fiche/chiffres-en-cri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AC2425" w:rsidRPr="00614196" w:rsidRDefault="00AC2425" w:rsidP="00AC2425">
      <w:pPr>
        <w:jc w:val="center"/>
        <w:rPr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4A04F4">
          <w:rPr>
            <w:rStyle w:val="Lienhypertexte"/>
            <w:bCs/>
          </w:rPr>
          <w:t>Chiffres en cri</w:t>
        </w:r>
      </w:hyperlink>
    </w:p>
    <w:p w:rsidR="00AC2425" w:rsidRDefault="00AC2425" w:rsidP="00AC2425">
      <w:pPr>
        <w:pStyle w:val="Titre2"/>
      </w:pPr>
      <w:r w:rsidRPr="06694579">
        <w:t xml:space="preserve">Objectifs </w:t>
      </w:r>
    </w:p>
    <w:p w:rsidR="00AC2425" w:rsidRPr="00AC2425" w:rsidRDefault="00AC2425" w:rsidP="00AC2425">
      <w:pPr>
        <w:pStyle w:val="Paragraphedeliste"/>
      </w:pPr>
      <w:r w:rsidRPr="00AC2425">
        <w:t xml:space="preserve">Analyser la profession. </w:t>
      </w:r>
    </w:p>
    <w:p w:rsidR="00AC2425" w:rsidRPr="00AC2425" w:rsidRDefault="00AC2425" w:rsidP="00AC2425">
      <w:pPr>
        <w:pStyle w:val="Paragraphedeliste"/>
      </w:pPr>
      <w:r w:rsidRPr="00AC2425">
        <w:t xml:space="preserve">Favoriser le développement holistique de l’enfant. </w:t>
      </w:r>
    </w:p>
    <w:p w:rsidR="00AC2425" w:rsidRPr="00AC2425" w:rsidRDefault="00AC2425" w:rsidP="00AC2425">
      <w:pPr>
        <w:pStyle w:val="Paragraphedeliste"/>
      </w:pPr>
      <w:r w:rsidRPr="00AC2425">
        <w:t xml:space="preserve">Établir une relation de confiance avec la famille de l’enfant. </w:t>
      </w:r>
    </w:p>
    <w:p w:rsidR="00AC2425" w:rsidRPr="00AC2425" w:rsidRDefault="00AC2425" w:rsidP="00AC2425">
      <w:pPr>
        <w:pStyle w:val="Paragraphedeliste"/>
      </w:pPr>
      <w:r w:rsidRPr="00AC2425">
        <w:t>Harmoniser les pratiques éducatives avec la langue et la culture d’appartenance.</w:t>
      </w:r>
    </w:p>
    <w:p w:rsidR="00AC2425" w:rsidRDefault="00AC2425" w:rsidP="00AC2425">
      <w:pPr>
        <w:pStyle w:val="Titre2"/>
      </w:pPr>
      <w:r>
        <w:t xml:space="preserve">Déroulement </w:t>
      </w:r>
    </w:p>
    <w:p w:rsidR="00AC2425" w:rsidRDefault="00AC2425" w:rsidP="00AC2425">
      <w:r>
        <w:t>Durée</w:t>
      </w:r>
      <w:r w:rsidRPr="000F7CEA">
        <w:t xml:space="preserve"> approximative</w:t>
      </w:r>
      <w:r>
        <w:t> </w:t>
      </w:r>
      <w:r w:rsidRPr="000F7CEA">
        <w:t xml:space="preserve">: </w:t>
      </w:r>
      <w:r>
        <w:t>3 h</w:t>
      </w:r>
    </w:p>
    <w:p w:rsidR="00AC2425" w:rsidRDefault="00AC2425" w:rsidP="00AC2425">
      <w:pPr>
        <w:pStyle w:val="TAPE"/>
      </w:pPr>
      <w:r>
        <w:t>ÉTAPE 1</w:t>
      </w:r>
    </w:p>
    <w:p w:rsidR="00AC2425" w:rsidRDefault="00AC2425" w:rsidP="00AC2425">
      <w:pPr>
        <w:pStyle w:val="11"/>
      </w:pPr>
      <w:r>
        <w:t>Visionner l’extrait vidéo en grand groupe ou individuellement.</w:t>
      </w:r>
    </w:p>
    <w:p w:rsidR="00AC2425" w:rsidRDefault="00AC2425">
      <w:pPr>
        <w:rPr>
          <w:rFonts w:eastAsia="Arial" w:cs="Arial"/>
          <w:color w:val="000000" w:themeColor="text1"/>
          <w:szCs w:val="20"/>
        </w:rPr>
      </w:pPr>
      <w:r>
        <w:br w:type="page"/>
      </w:r>
    </w:p>
    <w:p w:rsidR="00AC2425" w:rsidRPr="009D4808" w:rsidRDefault="009D4808" w:rsidP="009D4808">
      <w:pPr>
        <w:pStyle w:val="TAPE"/>
      </w:pPr>
      <w:r w:rsidRPr="009D4808">
        <w:lastRenderedPageBreak/>
        <w:t>ÉTAPE 2</w:t>
      </w:r>
    </w:p>
    <w:p w:rsidR="00AC2425" w:rsidRDefault="00AC2425" w:rsidP="00AC2425">
      <w:pPr>
        <w:pStyle w:val="21"/>
      </w:pPr>
      <w:r>
        <w:t>En équipes de deux ou trois et en se référant à l’extrait vidéo, répondre à la question suivante</w:t>
      </w:r>
      <w:r w:rsidR="009D4808">
        <w:t xml:space="preserve"> </w:t>
      </w:r>
      <w:r>
        <w:t>:</w:t>
      </w:r>
    </w:p>
    <w:p w:rsidR="00AC2425" w:rsidRDefault="00AC2425" w:rsidP="00AC2425">
      <w:pPr>
        <w:pStyle w:val="Paragraphedeliste"/>
        <w:ind w:left="714" w:hanging="357"/>
        <w:rPr>
          <w:rFonts w:eastAsiaTheme="minorEastAsia"/>
        </w:rPr>
      </w:pPr>
      <w:r>
        <w:t>Si vous en aviez l’occasion, quelle question poseriez-vous …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… à la ou au gestionnaire du CPE?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… à un ou une membre du personnel éducateur?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… à un parent?</w:t>
      </w:r>
    </w:p>
    <w:p w:rsidR="00AC2425" w:rsidRDefault="00AC2425" w:rsidP="00AC2425">
      <w:pPr>
        <w:pStyle w:val="TAPE"/>
      </w:pPr>
      <w:r>
        <w:t>ÉTAPE 3</w:t>
      </w:r>
    </w:p>
    <w:p w:rsidR="00AC2425" w:rsidRDefault="00AC2425" w:rsidP="00AC2425">
      <w:pPr>
        <w:pStyle w:val="31"/>
      </w:pPr>
      <w:r>
        <w:t>Séparer la classe en trois sous-groupes et leur assigner respectivement l’une des trois thématiques : gestionnaire, personnel éducateur et parent.</w:t>
      </w:r>
    </w:p>
    <w:p w:rsidR="00AC2425" w:rsidRPr="00AC2425" w:rsidRDefault="00AC2425" w:rsidP="00AC2425">
      <w:pPr>
        <w:pStyle w:val="Paragraphedeliste"/>
        <w:spacing w:before="240"/>
        <w:ind w:left="714" w:hanging="357"/>
        <w:rPr>
          <w:b/>
        </w:rPr>
      </w:pPr>
      <w:r w:rsidRPr="00AC2425">
        <w:rPr>
          <w:b/>
        </w:rPr>
        <w:t xml:space="preserve">SOUS-GROUPE 1 - Thématique: Gestionnaire </w:t>
      </w:r>
    </w:p>
    <w:p w:rsidR="00AC2425" w:rsidRDefault="00AC2425" w:rsidP="00AC2425">
      <w:pPr>
        <w:ind w:left="708"/>
      </w:pPr>
      <w:r>
        <w:t>Rédiger cinq questions. Les questions doivent aborder ce qui suit :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Les moyens utilisés afin de communiquer à ses employés leurs tâches et leurs rôles dans la planification pédagogique.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Les compétences et les habiletés professionnelles que le gestionnaire favorise chez une éducatrice en lien avec la culture, les traditions et la langue d’appartenance chez les peuples premiers.</w:t>
      </w:r>
    </w:p>
    <w:p w:rsidR="00AC2425" w:rsidRPr="00AC2425" w:rsidRDefault="00AC2425" w:rsidP="00AC2425">
      <w:pPr>
        <w:pStyle w:val="Paragraphedeliste"/>
        <w:spacing w:before="240"/>
        <w:ind w:left="714" w:hanging="357"/>
        <w:rPr>
          <w:rFonts w:eastAsiaTheme="minorEastAsia"/>
          <w:b/>
        </w:rPr>
      </w:pPr>
      <w:r w:rsidRPr="00AC2425">
        <w:rPr>
          <w:b/>
        </w:rPr>
        <w:t>SOUS-GROUPE 2 - Thématique: Personnel éducateur</w:t>
      </w:r>
    </w:p>
    <w:p w:rsidR="00AC2425" w:rsidRDefault="00AC2425" w:rsidP="00AC2425">
      <w:pPr>
        <w:ind w:left="708"/>
      </w:pPr>
      <w:r>
        <w:t>Rédiger cinq questions. Les questions doivent aborder ce qui suit :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Les tâches du personnel éducateur.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Les mandats dans sa tâche de planification pédagogique.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 rôle dans la transmission de la langue et de la culture d’appartenance.</w:t>
      </w:r>
    </w:p>
    <w:p w:rsidR="00AC2425" w:rsidRPr="00AC2425" w:rsidRDefault="00AC2425" w:rsidP="00AC2425">
      <w:pPr>
        <w:pStyle w:val="Paragraphedeliste"/>
        <w:spacing w:before="240"/>
        <w:ind w:left="714" w:hanging="357"/>
        <w:rPr>
          <w:b/>
        </w:rPr>
      </w:pPr>
      <w:r w:rsidRPr="00AC2425">
        <w:rPr>
          <w:b/>
        </w:rPr>
        <w:t>SOUS-GROUPE 3 - Thématique : Parent</w:t>
      </w:r>
    </w:p>
    <w:p w:rsidR="00AC2425" w:rsidRDefault="00AC2425" w:rsidP="00AC2425">
      <w:pPr>
        <w:ind w:left="708"/>
      </w:pPr>
      <w:r>
        <w:t>Rédiger cinq questions. Les questions doivent aborder ce qui suit :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>Les visions du rôle d’un CPE dans la transition scolaire.</w:t>
      </w:r>
    </w:p>
    <w:p w:rsidR="00AC2425" w:rsidRDefault="00AC2425" w:rsidP="00AC2425">
      <w:pPr>
        <w:pStyle w:val="ListParagraphNIV2"/>
        <w:numPr>
          <w:ilvl w:val="1"/>
          <w:numId w:val="8"/>
        </w:numPr>
      </w:pPr>
      <w:r>
        <w:t xml:space="preserve">Connaître leurs besoins de communication avec leur éducatrice sur le développement de leur enfant et ce, au niveau du langage, de la </w:t>
      </w:r>
      <w:proofErr w:type="spellStart"/>
      <w:r>
        <w:t>prélecture</w:t>
      </w:r>
      <w:proofErr w:type="spellEnd"/>
      <w:r>
        <w:t xml:space="preserve"> et de la pré écriture</w:t>
      </w:r>
    </w:p>
    <w:p w:rsidR="009D4808" w:rsidRDefault="00AC2425" w:rsidP="00AC2425">
      <w:pPr>
        <w:pStyle w:val="ListParagraphNIV2"/>
        <w:numPr>
          <w:ilvl w:val="1"/>
          <w:numId w:val="8"/>
        </w:numPr>
      </w:pPr>
      <w:r>
        <w:t>Connaître leur vision du rôle que doit jouer un CPE dans la transmission des valeurs culturelles</w:t>
      </w:r>
    </w:p>
    <w:p w:rsidR="009D4808" w:rsidRDefault="009D4808">
      <w:pPr>
        <w:rPr>
          <w:rFonts w:eastAsia="Arial" w:cs="Arial"/>
          <w:color w:val="000000" w:themeColor="text1"/>
          <w:szCs w:val="20"/>
        </w:rPr>
      </w:pPr>
      <w:r>
        <w:br w:type="page"/>
      </w:r>
    </w:p>
    <w:p w:rsidR="00AC2425" w:rsidRDefault="00AC2425" w:rsidP="009D4808">
      <w:pPr>
        <w:pStyle w:val="TAPE"/>
      </w:pPr>
      <w:r>
        <w:lastRenderedPageBreak/>
        <w:t>ÉTAPE 4</w:t>
      </w:r>
    </w:p>
    <w:p w:rsidR="00AC2425" w:rsidRDefault="00AC2425" w:rsidP="009D4808">
      <w:pPr>
        <w:pStyle w:val="41"/>
      </w:pPr>
      <w:r>
        <w:t>De retour en grand groupe, présenter les questions de chaque sous-groupe et y répondre.</w:t>
      </w:r>
    </w:p>
    <w:p w:rsidR="00AC2425" w:rsidRDefault="00AC2425" w:rsidP="009D4808">
      <w:pPr>
        <w:pStyle w:val="TAPE"/>
      </w:pPr>
      <w:r>
        <w:t>ÉTAPE 5</w:t>
      </w:r>
    </w:p>
    <w:p w:rsidR="00AC2425" w:rsidRPr="00614196" w:rsidRDefault="00AC2425" w:rsidP="009D4808">
      <w:pPr>
        <w:pStyle w:val="51"/>
      </w:pPr>
      <w:r>
        <w:t>Pour aller plus loin, poser les quest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ions suivantes :</w:t>
      </w:r>
    </w:p>
    <w:p w:rsidR="00AC2425" w:rsidRDefault="00AC2425" w:rsidP="009D4808">
      <w:pPr>
        <w:pStyle w:val="Paragraphedeliste"/>
        <w:ind w:left="714" w:hanging="357"/>
      </w:pPr>
      <w:r>
        <w:t>Quels sont les rôles des différents professionnels d’un CPE dans le soutien du développement socio-affectif dans un contexte pluriculturel?</w:t>
      </w:r>
    </w:p>
    <w:p w:rsidR="00AC2425" w:rsidRDefault="00AC2425" w:rsidP="009D4808">
      <w:pPr>
        <w:pStyle w:val="Paragraphedeliste"/>
        <w:ind w:left="714" w:hanging="357"/>
      </w:pPr>
      <w:r>
        <w:t>Quels sont les défis des éducatrices dans la planification dans une optique de pédagogie de la diversité?</w:t>
      </w:r>
    </w:p>
    <w:p w:rsidR="00AC2425" w:rsidRDefault="00AC2425" w:rsidP="009D4808">
      <w:pPr>
        <w:pStyle w:val="Paragraphedeliste"/>
        <w:ind w:left="714" w:hanging="357"/>
      </w:pPr>
      <w:r>
        <w:t>Quelles sont les responsabilités des membres du personnel dans l’apprentissage de la langue maternelle des enfants qui fréquentent un service de garde éducatif à l’enfance (SGÉE)?</w:t>
      </w:r>
    </w:p>
    <w:p w:rsidR="00AC2425" w:rsidRPr="008E0088" w:rsidRDefault="00AC2425" w:rsidP="00AC2425"/>
    <w:p w:rsidR="00343C90" w:rsidRPr="00080A20" w:rsidRDefault="00343C90" w:rsidP="0036287A">
      <w:pPr>
        <w:pStyle w:val="ListParagraphNIV2"/>
        <w:rPr>
          <w:rFonts w:eastAsiaTheme="minorEastAsia"/>
        </w:rPr>
      </w:pPr>
    </w:p>
    <w:sectPr w:rsidR="00343C90" w:rsidRPr="00080A20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CA" w:rsidRDefault="004429CA" w:rsidP="00A81B79">
      <w:pPr>
        <w:spacing w:after="0" w:line="240" w:lineRule="auto"/>
      </w:pPr>
      <w:r>
        <w:separator/>
      </w:r>
    </w:p>
  </w:endnote>
  <w:endnote w:type="continuationSeparator" w:id="0">
    <w:p w:rsidR="004429CA" w:rsidRDefault="004429CA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4429CA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65143D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4429CA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65143D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CA" w:rsidRDefault="004429CA" w:rsidP="00A81B79">
      <w:pPr>
        <w:spacing w:after="0" w:line="240" w:lineRule="auto"/>
      </w:pPr>
      <w:r>
        <w:separator/>
      </w:r>
    </w:p>
  </w:footnote>
  <w:footnote w:type="continuationSeparator" w:id="0">
    <w:p w:rsidR="004429CA" w:rsidRDefault="004429CA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576"/>
    <w:multiLevelType w:val="hybridMultilevel"/>
    <w:tmpl w:val="F266EDC0"/>
    <w:lvl w:ilvl="0" w:tplc="75FC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63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62E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C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0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0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7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6E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6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4E2"/>
    <w:multiLevelType w:val="hybridMultilevel"/>
    <w:tmpl w:val="64AA35DC"/>
    <w:lvl w:ilvl="0" w:tplc="0C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A575711"/>
    <w:multiLevelType w:val="multilevel"/>
    <w:tmpl w:val="B95EE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06AFB"/>
    <w:multiLevelType w:val="multilevel"/>
    <w:tmpl w:val="5C0EEE3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D81BAE"/>
    <w:multiLevelType w:val="hybridMultilevel"/>
    <w:tmpl w:val="3EA49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4609FA"/>
    <w:multiLevelType w:val="hybridMultilevel"/>
    <w:tmpl w:val="F9083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A5067"/>
    <w:multiLevelType w:val="hybridMultilevel"/>
    <w:tmpl w:val="671CF3F6"/>
    <w:lvl w:ilvl="0" w:tplc="ED08E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2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00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C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A3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EC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6D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26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77AF1"/>
    <w:multiLevelType w:val="hybridMultilevel"/>
    <w:tmpl w:val="9778569A"/>
    <w:lvl w:ilvl="0" w:tplc="4FE0C0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065A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FF8207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2E4C5A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89C61B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3945A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D420FB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A749ED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0804C8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8"/>
  </w:num>
  <w:num w:numId="8">
    <w:abstractNumId w:val="11"/>
  </w:num>
  <w:num w:numId="9">
    <w:abstractNumId w:val="13"/>
  </w:num>
  <w:num w:numId="10">
    <w:abstractNumId w:val="18"/>
  </w:num>
  <w:num w:numId="11">
    <w:abstractNumId w:val="9"/>
  </w:num>
  <w:num w:numId="12">
    <w:abstractNumId w:val="6"/>
  </w:num>
  <w:num w:numId="13">
    <w:abstractNumId w:val="21"/>
  </w:num>
  <w:num w:numId="14">
    <w:abstractNumId w:val="24"/>
  </w:num>
  <w:num w:numId="15">
    <w:abstractNumId w:val="10"/>
  </w:num>
  <w:num w:numId="16">
    <w:abstractNumId w:val="22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  <w:num w:numId="23">
    <w:abstractNumId w:val="16"/>
  </w:num>
  <w:num w:numId="24">
    <w:abstractNumId w:val="14"/>
  </w:num>
  <w:num w:numId="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25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9CA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143D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1FA4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D4808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C2425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5A42B-BAF2-EB4C-A124-018A8C0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425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  <w:style w:type="character" w:customStyle="1" w:styleId="normaltextrun">
    <w:name w:val="normaltextrun"/>
    <w:basedOn w:val="Policepardfaut"/>
    <w:rsid w:val="00AC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chiffres-en-cri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chiffres-en-cr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3C455-187B-BC4F-82A1-FE5775CE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12</TotalTime>
  <Pages>3</Pages>
  <Words>407</Words>
  <Characters>2213</Characters>
  <Application>Microsoft Office Word</Application>
  <DocSecurity>0</DocSecurity>
  <Lines>58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2608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2</cp:revision>
  <cp:lastPrinted>2018-05-31T21:36:00Z</cp:lastPrinted>
  <dcterms:created xsi:type="dcterms:W3CDTF">2021-02-05T18:15:00Z</dcterms:created>
  <dcterms:modified xsi:type="dcterms:W3CDTF">2021-02-11T16:22:00Z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