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1C" w:rsidRPr="009A1423" w:rsidRDefault="0081431C" w:rsidP="0081431C">
      <w:pPr>
        <w:pStyle w:val="SuggestionsExercices"/>
        <w:rPr>
          <w:lang w:val="en-US"/>
        </w:rPr>
      </w:pPr>
      <w:bookmarkStart w:id="0" w:name="lt_pId004"/>
      <w:r w:rsidRPr="009A1423">
        <w:rPr>
          <w:lang w:val="en-US"/>
        </w:rPr>
        <w:t xml:space="preserve">SUGGESTED EXERCISES </w:t>
      </w:r>
    </w:p>
    <w:p w:rsidR="0081431C" w:rsidRDefault="0081431C" w:rsidP="0081431C">
      <w:pPr>
        <w:pStyle w:val="Titre1"/>
        <w:rPr>
          <w:lang w:val="en-CA"/>
        </w:rPr>
      </w:pPr>
      <w:r w:rsidRPr="0081431C">
        <w:rPr>
          <w:lang w:val="en-CA"/>
        </w:rPr>
        <w:t>Observing a moment of play with a toy lawnmower</w:t>
      </w:r>
    </w:p>
    <w:p w:rsidR="0081431C" w:rsidRPr="0081431C" w:rsidRDefault="0081431C" w:rsidP="0081431C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57150" t="57150" r="54092" b="61383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F20B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099C" id="Grouper 2" o:spid="_x0000_s1026" href="http://cpe-pn.ccdmd.qc.ca/fiche/benjamin-passe-la-tondeus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P9vxwAAAN8AAAAPAAAAZHJzL2Rvd25yZXYueG1sRI9Ba8JA&#13;&#10;FITvgv9heUJvurFU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D3w/2/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81431C" w:rsidRPr="0081213A" w:rsidRDefault="0081431C" w:rsidP="0081431C">
      <w:pPr>
        <w:jc w:val="center"/>
        <w:rPr>
          <w:b/>
          <w:bCs/>
          <w:i/>
          <w:iCs/>
          <w:lang w:val="en-CA"/>
        </w:rPr>
      </w:pPr>
      <w:r w:rsidRPr="0081213A">
        <w:rPr>
          <w:b/>
          <w:lang w:val="en-CA"/>
        </w:rPr>
        <w:t>Video:</w:t>
      </w:r>
      <w:r w:rsidRPr="0081213A">
        <w:rPr>
          <w:lang w:val="en-CA"/>
        </w:rPr>
        <w:t xml:space="preserve"> </w:t>
      </w:r>
      <w:bookmarkStart w:id="1" w:name="_GoBack"/>
      <w:r w:rsidR="00AA4B48">
        <w:fldChar w:fldCharType="begin"/>
      </w:r>
      <w:r w:rsidR="00E25026">
        <w:instrText>HYPERLINK "http://cpe-pn.ccdmd.qc.ca/fiche/benjamin-passe-la-tondeuse"</w:instrText>
      </w:r>
      <w:r w:rsidR="00AA4B48">
        <w:fldChar w:fldCharType="separate"/>
      </w:r>
      <w:r w:rsidRPr="0081213A">
        <w:rPr>
          <w:rStyle w:val="Lienhypertexte"/>
          <w:lang w:val="en-CA"/>
        </w:rPr>
        <w:t>Benjamin is mowing the lawn</w:t>
      </w:r>
      <w:r w:rsidR="00AA4B48">
        <w:rPr>
          <w:rStyle w:val="Lienhypertexte"/>
          <w:lang w:val="en-CA"/>
        </w:rPr>
        <w:fldChar w:fldCharType="end"/>
      </w:r>
      <w:bookmarkEnd w:id="0"/>
      <w:bookmarkEnd w:id="1"/>
    </w:p>
    <w:p w:rsidR="0081431C" w:rsidRPr="0081431C" w:rsidRDefault="0081431C" w:rsidP="0081431C">
      <w:pPr>
        <w:pStyle w:val="Titre2"/>
        <w:rPr>
          <w:lang w:val="en-CA"/>
        </w:rPr>
      </w:pPr>
      <w:bookmarkStart w:id="2" w:name="lt_pId005"/>
      <w:r w:rsidRPr="0081213A">
        <w:rPr>
          <w:lang w:val="en-CA"/>
        </w:rPr>
        <w:t>Objectives</w:t>
      </w:r>
      <w:bookmarkEnd w:id="2"/>
      <w:r w:rsidRPr="0081213A">
        <w:rPr>
          <w:lang w:val="en-CA"/>
        </w:rPr>
        <w:t xml:space="preserve"> </w:t>
      </w:r>
    </w:p>
    <w:p w:rsidR="0081431C" w:rsidRPr="0081431C" w:rsidRDefault="0081431C" w:rsidP="0081431C">
      <w:pPr>
        <w:pStyle w:val="Paragraphedeliste"/>
      </w:pPr>
      <w:bookmarkStart w:id="3" w:name="lt_pId006"/>
      <w:r w:rsidRPr="0081431C">
        <w:t>Promoting children’s holistic development.</w:t>
      </w:r>
      <w:bookmarkEnd w:id="3"/>
      <w:r w:rsidRPr="0081431C">
        <w:t xml:space="preserve"> </w:t>
      </w:r>
    </w:p>
    <w:p w:rsidR="0081431C" w:rsidRPr="009A1423" w:rsidRDefault="0081431C" w:rsidP="0081431C">
      <w:pPr>
        <w:pStyle w:val="Paragraphedeliste"/>
        <w:rPr>
          <w:lang w:val="en-US"/>
        </w:rPr>
      </w:pPr>
      <w:bookmarkStart w:id="4" w:name="lt_pId007"/>
      <w:r w:rsidRPr="009A1423">
        <w:rPr>
          <w:lang w:val="en-US"/>
        </w:rPr>
        <w:t>Observing the development and behaviour of children.</w:t>
      </w:r>
      <w:bookmarkEnd w:id="4"/>
      <w:r w:rsidRPr="009A1423">
        <w:rPr>
          <w:lang w:val="en-US"/>
        </w:rPr>
        <w:t xml:space="preserve"> </w:t>
      </w:r>
    </w:p>
    <w:p w:rsidR="0081431C" w:rsidRPr="0081431C" w:rsidRDefault="0081431C" w:rsidP="0081431C">
      <w:pPr>
        <w:pStyle w:val="Paragraphedeliste"/>
      </w:pPr>
      <w:bookmarkStart w:id="5" w:name="lt_pId008"/>
      <w:r w:rsidRPr="0081431C">
        <w:t>Organizing the educational environment.</w:t>
      </w:r>
      <w:bookmarkEnd w:id="5"/>
      <w:r w:rsidRPr="0081431C">
        <w:t xml:space="preserve"> </w:t>
      </w:r>
    </w:p>
    <w:p w:rsidR="0081431C" w:rsidRDefault="0081431C" w:rsidP="0081431C">
      <w:pPr>
        <w:pStyle w:val="Titre2"/>
        <w:rPr>
          <w:lang w:val="en-CA"/>
        </w:rPr>
      </w:pPr>
      <w:bookmarkStart w:id="6" w:name="lt_pId009"/>
      <w:r w:rsidRPr="0081213A">
        <w:rPr>
          <w:lang w:val="en-CA"/>
        </w:rPr>
        <w:t>Activity details</w:t>
      </w:r>
      <w:bookmarkStart w:id="7" w:name="lt_pId010"/>
      <w:bookmarkEnd w:id="6"/>
    </w:p>
    <w:p w:rsidR="0081431C" w:rsidRPr="0081213A" w:rsidRDefault="0081431C" w:rsidP="0081431C">
      <w:pPr>
        <w:rPr>
          <w:b/>
          <w:caps/>
          <w:lang w:val="en-CA"/>
        </w:rPr>
      </w:pPr>
      <w:r>
        <w:rPr>
          <w:lang w:val="en-CA"/>
        </w:rPr>
        <w:t>Approximate duration</w:t>
      </w:r>
      <w:r w:rsidRPr="0081213A">
        <w:rPr>
          <w:lang w:val="en-CA"/>
        </w:rPr>
        <w:t xml:space="preserve">: 1 </w:t>
      </w:r>
      <w:bookmarkEnd w:id="7"/>
      <w:r>
        <w:rPr>
          <w:lang w:val="en-CA"/>
        </w:rPr>
        <w:t>hr</w:t>
      </w:r>
    </w:p>
    <w:p w:rsidR="0081431C" w:rsidRDefault="0081431C">
      <w:pPr>
        <w:rPr>
          <w:b/>
          <w:lang w:val="en-CA"/>
        </w:rPr>
      </w:pPr>
      <w:bookmarkStart w:id="8" w:name="lt_pId011"/>
      <w:r>
        <w:rPr>
          <w:lang w:val="en-CA"/>
        </w:rPr>
        <w:br w:type="page"/>
      </w:r>
    </w:p>
    <w:p w:rsidR="0081431C" w:rsidRPr="0081213A" w:rsidRDefault="0081431C" w:rsidP="0081431C">
      <w:pPr>
        <w:pStyle w:val="TAPE"/>
        <w:rPr>
          <w:bCs/>
          <w:lang w:val="en-CA"/>
        </w:rPr>
      </w:pPr>
      <w:r w:rsidRPr="0081213A">
        <w:rPr>
          <w:lang w:val="en-CA"/>
        </w:rPr>
        <w:lastRenderedPageBreak/>
        <w:t>STEP 1</w:t>
      </w:r>
      <w:bookmarkEnd w:id="8"/>
    </w:p>
    <w:p w:rsidR="0081431C" w:rsidRPr="0081431C" w:rsidRDefault="0081431C" w:rsidP="0081431C">
      <w:pPr>
        <w:pStyle w:val="11"/>
        <w:rPr>
          <w:lang w:val="en-CA"/>
        </w:rPr>
      </w:pPr>
      <w:bookmarkStart w:id="9" w:name="lt_pId012"/>
      <w:r w:rsidRPr="0081213A">
        <w:rPr>
          <w:lang w:val="en-CA"/>
        </w:rPr>
        <w:t>Watch the video clip as a group or individually.</w:t>
      </w:r>
      <w:bookmarkEnd w:id="9"/>
    </w:p>
    <w:p w:rsidR="0081431C" w:rsidRPr="0081213A" w:rsidRDefault="0081431C" w:rsidP="0081431C">
      <w:pPr>
        <w:pStyle w:val="TAPE"/>
        <w:rPr>
          <w:lang w:val="en-CA"/>
        </w:rPr>
      </w:pPr>
      <w:bookmarkStart w:id="10" w:name="lt_pId013"/>
      <w:r w:rsidRPr="0081213A">
        <w:rPr>
          <w:lang w:val="en-CA"/>
        </w:rPr>
        <w:t>STEP 2</w:t>
      </w:r>
      <w:bookmarkEnd w:id="10"/>
    </w:p>
    <w:p w:rsidR="0081431C" w:rsidRDefault="0081431C" w:rsidP="0081431C">
      <w:pPr>
        <w:pStyle w:val="21"/>
        <w:spacing w:after="240"/>
        <w:ind w:left="360" w:hanging="360"/>
        <w:rPr>
          <w:lang w:val="en-CA"/>
        </w:rPr>
      </w:pPr>
      <w:bookmarkStart w:id="11" w:name="lt_pId015"/>
      <w:r w:rsidRPr="0081213A">
        <w:rPr>
          <w:lang w:val="en-CA"/>
        </w:rPr>
        <w:t>In teams of two or three, fill out the table below by noting your observations in relation to the motor development sphere:</w:t>
      </w:r>
      <w:bookmarkEnd w:id="11"/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19"/>
        <w:gridCol w:w="5517"/>
      </w:tblGrid>
      <w:tr w:rsidR="0081431C" w:rsidTr="0081431C">
        <w:tc>
          <w:tcPr>
            <w:tcW w:w="3119" w:type="dxa"/>
            <w:tcBorders>
              <w:top w:val="nil"/>
              <w:bottom w:val="nil"/>
            </w:tcBorders>
            <w:shd w:val="clear" w:color="auto" w:fill="019166"/>
            <w:vAlign w:val="center"/>
          </w:tcPr>
          <w:p w:rsidR="0081431C" w:rsidRPr="0081431C" w:rsidRDefault="0081431C" w:rsidP="001860C9">
            <w:pPr>
              <w:jc w:val="center"/>
              <w:rPr>
                <w:b/>
                <w:color w:val="FFFFFF" w:themeColor="background1"/>
              </w:rPr>
            </w:pPr>
            <w:r w:rsidRPr="0081431C">
              <w:rPr>
                <w:b/>
                <w:color w:val="FFFFFF" w:themeColor="background1"/>
                <w:lang w:val="en-CA"/>
              </w:rPr>
              <w:t>DEVELOPMENT SPHERE</w:t>
            </w:r>
          </w:p>
        </w:tc>
        <w:tc>
          <w:tcPr>
            <w:tcW w:w="5517" w:type="dxa"/>
            <w:tcBorders>
              <w:top w:val="nil"/>
              <w:bottom w:val="nil"/>
            </w:tcBorders>
            <w:shd w:val="clear" w:color="auto" w:fill="019166"/>
            <w:vAlign w:val="center"/>
          </w:tcPr>
          <w:p w:rsidR="0081431C" w:rsidRPr="0081431C" w:rsidRDefault="0081431C" w:rsidP="001860C9">
            <w:pPr>
              <w:jc w:val="center"/>
              <w:rPr>
                <w:b/>
                <w:color w:val="FFFFFF" w:themeColor="background1"/>
              </w:rPr>
            </w:pPr>
            <w:r w:rsidRPr="0081431C">
              <w:rPr>
                <w:b/>
                <w:color w:val="FFFFFF" w:themeColor="background1"/>
                <w:lang w:val="en-CA"/>
              </w:rPr>
              <w:t>MY OBSERVATIONS</w:t>
            </w:r>
          </w:p>
        </w:tc>
      </w:tr>
      <w:tr w:rsidR="0081431C" w:rsidTr="0081431C">
        <w:tc>
          <w:tcPr>
            <w:tcW w:w="3119" w:type="dxa"/>
            <w:vMerge w:val="restart"/>
            <w:tcBorders>
              <w:top w:val="nil"/>
              <w:right w:val="single" w:sz="4" w:space="0" w:color="019166"/>
            </w:tcBorders>
            <w:shd w:val="clear" w:color="auto" w:fill="D8EBED"/>
            <w:vAlign w:val="center"/>
          </w:tcPr>
          <w:p w:rsidR="0081431C" w:rsidRPr="0081431C" w:rsidRDefault="0081431C" w:rsidP="001860C9">
            <w:pPr>
              <w:jc w:val="center"/>
              <w:rPr>
                <w:b/>
              </w:rPr>
            </w:pPr>
            <w:r w:rsidRPr="0081431C">
              <w:rPr>
                <w:b/>
                <w:lang w:val="en-CA"/>
              </w:rPr>
              <w:t>Motor</w:t>
            </w:r>
          </w:p>
        </w:tc>
        <w:tc>
          <w:tcPr>
            <w:tcW w:w="5517" w:type="dxa"/>
            <w:tcBorders>
              <w:top w:val="nil"/>
              <w:left w:val="single" w:sz="4" w:space="0" w:color="019166"/>
            </w:tcBorders>
            <w:vAlign w:val="center"/>
          </w:tcPr>
          <w:p w:rsidR="0081431C" w:rsidRDefault="0081431C" w:rsidP="001860C9"/>
        </w:tc>
      </w:tr>
      <w:tr w:rsidR="0081431C" w:rsidTr="001860C9">
        <w:tc>
          <w:tcPr>
            <w:tcW w:w="3119" w:type="dxa"/>
            <w:vMerge/>
            <w:tcBorders>
              <w:right w:val="single" w:sz="4" w:space="0" w:color="019166"/>
            </w:tcBorders>
            <w:shd w:val="clear" w:color="auto" w:fill="D8EBED"/>
            <w:vAlign w:val="center"/>
          </w:tcPr>
          <w:p w:rsidR="0081431C" w:rsidRDefault="0081431C" w:rsidP="001860C9"/>
        </w:tc>
        <w:tc>
          <w:tcPr>
            <w:tcW w:w="5517" w:type="dxa"/>
            <w:tcBorders>
              <w:left w:val="single" w:sz="4" w:space="0" w:color="019166"/>
            </w:tcBorders>
            <w:vAlign w:val="center"/>
          </w:tcPr>
          <w:p w:rsidR="0081431C" w:rsidRDefault="0081431C" w:rsidP="001860C9"/>
        </w:tc>
      </w:tr>
      <w:tr w:rsidR="0081431C" w:rsidTr="001860C9">
        <w:tc>
          <w:tcPr>
            <w:tcW w:w="3119" w:type="dxa"/>
            <w:vMerge/>
            <w:tcBorders>
              <w:right w:val="single" w:sz="4" w:space="0" w:color="019166"/>
            </w:tcBorders>
            <w:shd w:val="clear" w:color="auto" w:fill="D8EBED"/>
            <w:vAlign w:val="center"/>
          </w:tcPr>
          <w:p w:rsidR="0081431C" w:rsidRDefault="0081431C" w:rsidP="001860C9"/>
        </w:tc>
        <w:tc>
          <w:tcPr>
            <w:tcW w:w="5517" w:type="dxa"/>
            <w:tcBorders>
              <w:left w:val="single" w:sz="4" w:space="0" w:color="019166"/>
            </w:tcBorders>
            <w:vAlign w:val="center"/>
          </w:tcPr>
          <w:p w:rsidR="0081431C" w:rsidRDefault="0081431C" w:rsidP="001860C9"/>
        </w:tc>
      </w:tr>
      <w:tr w:rsidR="0081431C" w:rsidTr="001860C9">
        <w:tc>
          <w:tcPr>
            <w:tcW w:w="3119" w:type="dxa"/>
            <w:vMerge/>
            <w:tcBorders>
              <w:right w:val="single" w:sz="4" w:space="0" w:color="019166"/>
            </w:tcBorders>
            <w:shd w:val="clear" w:color="auto" w:fill="D8EBED"/>
            <w:vAlign w:val="center"/>
          </w:tcPr>
          <w:p w:rsidR="0081431C" w:rsidRDefault="0081431C" w:rsidP="001860C9"/>
        </w:tc>
        <w:tc>
          <w:tcPr>
            <w:tcW w:w="5517" w:type="dxa"/>
            <w:tcBorders>
              <w:left w:val="single" w:sz="4" w:space="0" w:color="019166"/>
            </w:tcBorders>
            <w:vAlign w:val="center"/>
          </w:tcPr>
          <w:p w:rsidR="0081431C" w:rsidRDefault="0081431C" w:rsidP="001860C9"/>
        </w:tc>
      </w:tr>
    </w:tbl>
    <w:p w:rsidR="0081431C" w:rsidRPr="0081213A" w:rsidRDefault="0081431C" w:rsidP="0081431C">
      <w:pPr>
        <w:pStyle w:val="TAPE"/>
        <w:rPr>
          <w:lang w:val="en-CA"/>
        </w:rPr>
      </w:pPr>
      <w:bookmarkStart w:id="12" w:name="lt_pId019"/>
      <w:r w:rsidRPr="0081213A">
        <w:rPr>
          <w:lang w:val="en-CA"/>
        </w:rPr>
        <w:t>STEP 3</w:t>
      </w:r>
      <w:bookmarkEnd w:id="12"/>
    </w:p>
    <w:p w:rsidR="0081431C" w:rsidRPr="0081213A" w:rsidRDefault="0081431C" w:rsidP="0081431C">
      <w:pPr>
        <w:pStyle w:val="31"/>
        <w:rPr>
          <w:lang w:val="en-CA"/>
        </w:rPr>
      </w:pPr>
      <w:bookmarkStart w:id="13" w:name="lt_pId020"/>
      <w:r w:rsidRPr="0081213A">
        <w:rPr>
          <w:lang w:val="en-CA"/>
        </w:rPr>
        <w:t>In teams of two or three, identify how the layout of the outdoor environment relates to the children’s development.</w:t>
      </w:r>
      <w:bookmarkEnd w:id="13"/>
      <w:r w:rsidRPr="0081213A">
        <w:rPr>
          <w:lang w:val="en-CA"/>
        </w:rPr>
        <w:t xml:space="preserve"> </w:t>
      </w:r>
      <w:bookmarkStart w:id="14" w:name="lt_pId021"/>
      <w:r w:rsidRPr="0081213A">
        <w:rPr>
          <w:lang w:val="en-CA"/>
        </w:rPr>
        <w:t>Then, answer the following questions:</w:t>
      </w:r>
      <w:bookmarkEnd w:id="14"/>
    </w:p>
    <w:p w:rsidR="0081431C" w:rsidRPr="0081213A" w:rsidRDefault="0081431C" w:rsidP="0081431C">
      <w:pPr>
        <w:pStyle w:val="ListParagraphNIV2"/>
        <w:rPr>
          <w:lang w:val="en-CA"/>
        </w:rPr>
      </w:pPr>
      <w:bookmarkStart w:id="15" w:name="lt_pId022"/>
      <w:r w:rsidRPr="0081213A">
        <w:rPr>
          <w:lang w:val="en-CA"/>
        </w:rPr>
        <w:t>How does the garden patch become an exploratory space for the children?</w:t>
      </w:r>
      <w:bookmarkEnd w:id="15"/>
    </w:p>
    <w:p w:rsidR="0081431C" w:rsidRPr="0081213A" w:rsidRDefault="0081431C" w:rsidP="0081431C">
      <w:pPr>
        <w:pStyle w:val="ListParagraphNIV2"/>
        <w:rPr>
          <w:lang w:val="en-CA"/>
        </w:rPr>
      </w:pPr>
      <w:bookmarkStart w:id="16" w:name="lt_pId023"/>
      <w:r w:rsidRPr="0081213A">
        <w:rPr>
          <w:lang w:val="en-CA"/>
        </w:rPr>
        <w:t>How could the lawnmower game be included in the planning of educational activities?</w:t>
      </w:r>
      <w:bookmarkEnd w:id="16"/>
    </w:p>
    <w:p w:rsidR="0081431C" w:rsidRPr="0081213A" w:rsidRDefault="0081431C" w:rsidP="0081431C">
      <w:pPr>
        <w:pStyle w:val="ListParagraphNIV2"/>
        <w:rPr>
          <w:lang w:val="en-CA"/>
        </w:rPr>
      </w:pPr>
      <w:bookmarkStart w:id="17" w:name="lt_pId024"/>
      <w:r w:rsidRPr="0081213A">
        <w:rPr>
          <w:lang w:val="en-CA"/>
        </w:rPr>
        <w:t>How can the garden patch support the children’s holistic development?</w:t>
      </w:r>
      <w:bookmarkEnd w:id="17"/>
    </w:p>
    <w:p w:rsidR="0081431C" w:rsidRPr="0081213A" w:rsidRDefault="0081431C" w:rsidP="0081431C">
      <w:pPr>
        <w:pStyle w:val="ListParagraphNIV2"/>
        <w:rPr>
          <w:lang w:val="en-CA"/>
        </w:rPr>
      </w:pPr>
      <w:bookmarkStart w:id="18" w:name="lt_pId025"/>
      <w:r w:rsidRPr="0081213A">
        <w:rPr>
          <w:lang w:val="en-CA"/>
        </w:rPr>
        <w:t>When observing the child pretending to mow the lawn in the garden and on a patch of artificial grass, and his interest for this game, what are your ideas for the outdoor space layout?</w:t>
      </w:r>
      <w:bookmarkEnd w:id="18"/>
    </w:p>
    <w:p w:rsidR="0081431C" w:rsidRPr="0081213A" w:rsidRDefault="0081431C" w:rsidP="0081431C">
      <w:pPr>
        <w:pStyle w:val="TAPE"/>
        <w:rPr>
          <w:lang w:val="en-CA"/>
        </w:rPr>
      </w:pPr>
      <w:bookmarkStart w:id="19" w:name="lt_pId026"/>
      <w:r w:rsidRPr="0081213A">
        <w:rPr>
          <w:lang w:val="en-CA"/>
        </w:rPr>
        <w:t>STEP 4</w:t>
      </w:r>
      <w:bookmarkEnd w:id="19"/>
    </w:p>
    <w:p w:rsidR="0081431C" w:rsidRPr="0081213A" w:rsidRDefault="0081431C" w:rsidP="0081431C">
      <w:pPr>
        <w:pStyle w:val="41"/>
        <w:rPr>
          <w:lang w:val="en-CA"/>
        </w:rPr>
      </w:pPr>
      <w:bookmarkStart w:id="20" w:name="lt_pId027"/>
      <w:r w:rsidRPr="0081213A">
        <w:rPr>
          <w:lang w:val="en-CA"/>
        </w:rPr>
        <w:t>Expand your learning by watching the clip again, as a group or individually, and answering the following questions:</w:t>
      </w:r>
      <w:bookmarkEnd w:id="20"/>
    </w:p>
    <w:p w:rsidR="0081431C" w:rsidRPr="0081213A" w:rsidRDefault="0081431C" w:rsidP="0081431C">
      <w:pPr>
        <w:pStyle w:val="ListParagraphNIV2"/>
        <w:rPr>
          <w:lang w:val="en-CA"/>
        </w:rPr>
      </w:pPr>
      <w:bookmarkStart w:id="21" w:name="lt_pId028"/>
      <w:r w:rsidRPr="0081213A">
        <w:rPr>
          <w:lang w:val="en-CA"/>
        </w:rPr>
        <w:t>Why is the garden patch necessary in the layout of the yard?</w:t>
      </w:r>
      <w:bookmarkEnd w:id="21"/>
    </w:p>
    <w:p w:rsidR="00343C90" w:rsidRDefault="0081431C" w:rsidP="0081431C">
      <w:pPr>
        <w:pStyle w:val="ListParagraphNIV2"/>
        <w:rPr>
          <w:lang w:val="en-CA"/>
        </w:rPr>
      </w:pPr>
      <w:bookmarkStart w:id="22" w:name="lt_pId029"/>
      <w:r w:rsidRPr="0081213A">
        <w:rPr>
          <w:lang w:val="en-CA"/>
        </w:rPr>
        <w:t>What do you think of the artificial grass?</w:t>
      </w:r>
      <w:bookmarkEnd w:id="22"/>
    </w:p>
    <w:p w:rsidR="0081431C" w:rsidRDefault="0081431C" w:rsidP="0081431C">
      <w:pPr>
        <w:pStyle w:val="ListParagraphNIV2"/>
        <w:numPr>
          <w:ilvl w:val="0"/>
          <w:numId w:val="0"/>
        </w:numPr>
        <w:ind w:left="720" w:hanging="360"/>
        <w:rPr>
          <w:lang w:val="en-CA"/>
        </w:rPr>
      </w:pPr>
    </w:p>
    <w:p w:rsidR="0081431C" w:rsidRPr="0081431C" w:rsidRDefault="0081431C" w:rsidP="0081431C">
      <w:pPr>
        <w:pStyle w:val="ListParagraphNIV2"/>
        <w:numPr>
          <w:ilvl w:val="0"/>
          <w:numId w:val="0"/>
        </w:numPr>
        <w:ind w:left="720" w:hanging="360"/>
        <w:rPr>
          <w:lang w:val="en-CA"/>
        </w:rPr>
      </w:pPr>
    </w:p>
    <w:sectPr w:rsidR="0081431C" w:rsidRPr="0081431C" w:rsidSect="00721D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48" w:rsidRDefault="00AA4B48" w:rsidP="00A81B79">
      <w:pPr>
        <w:spacing w:after="0" w:line="240" w:lineRule="auto"/>
      </w:pPr>
      <w:r>
        <w:separator/>
      </w:r>
    </w:p>
  </w:endnote>
  <w:endnote w:type="continuationSeparator" w:id="0">
    <w:p w:rsidR="00AA4B48" w:rsidRDefault="00AA4B48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24B1B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224B1B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9A1423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6F20BE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AA4B48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" filled="f" stroked="f" strokeweight=".5pt">
              <v:path arrowok="t"/>
              <v:textbox style="mso-fit-shape-to-text:t" inset="0,0,0,0">
                <w:txbxContent>
                  <w:p w:rsidR="00446740" w:rsidRPr="00895056" w:rsidRDefault="00AA4B48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0B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AA4B48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7tD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Yj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IC6zi/IJJvfYiNuvMZG044baBIt7zIMcoAx&#13;&#10;fduG0WotKketobyd7KNS2PSfSwEVm4l2irUineRqxs3o/kAwK34jq0eQsJIgMBAjNDgwGqm+YzRA&#13;&#10;s8iw/rajimHUvhfwG21nmQ01G5vZoKKEqxk2GE3mykwdaNcrvm0g8vyjbuCrFNyJ2P6pKQtAYBfQ&#13;&#10;AByWp2ZlO8zx2nk9t9TlL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B6Y7tD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AA4B48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48" w:rsidRDefault="00AA4B48" w:rsidP="00A81B79">
      <w:pPr>
        <w:spacing w:after="0" w:line="240" w:lineRule="auto"/>
      </w:pPr>
      <w:r>
        <w:separator/>
      </w:r>
    </w:p>
  </w:footnote>
  <w:footnote w:type="continuationSeparator" w:id="0">
    <w:p w:rsidR="00AA4B48" w:rsidRDefault="00AA4B48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23" w:rsidRPr="00117D83" w:rsidRDefault="009A1423" w:rsidP="009A1423">
    <w:pPr>
      <w:pStyle w:val="En-tte"/>
      <w:tabs>
        <w:tab w:val="clear" w:pos="4703"/>
        <w:tab w:val="clear" w:pos="9406"/>
        <w:tab w:val="left" w:pos="1427"/>
      </w:tabs>
      <w:jc w:val="center"/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bookmarkStart w:id="23" w:name="lt_pId000"/>
    <w:r w:rsidRPr="00117D83">
      <w:rPr>
        <w:color w:val="FFFFFF" w:themeColor="background1"/>
        <w:sz w:val="24"/>
      </w:rPr>
      <w:t>First Nations childcare centre</w:t>
    </w:r>
    <w:bookmarkEnd w:id="23"/>
    <w:r w:rsidRPr="00117D83">
      <w:rPr>
        <w:color w:val="FFFFFF" w:themeColor="background1"/>
        <w:sz w:val="28"/>
      </w:rPr>
      <w:t xml:space="preserve">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483F72"/>
    <w:multiLevelType w:val="multilevel"/>
    <w:tmpl w:val="6C0A3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7BF7A1B"/>
    <w:multiLevelType w:val="hybridMultilevel"/>
    <w:tmpl w:val="69DCACB2"/>
    <w:lvl w:ilvl="0" w:tplc="92D6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06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2E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2F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48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ED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85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B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8D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2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24"/>
  </w:num>
  <w:num w:numId="15">
    <w:abstractNumId w:val="9"/>
  </w:num>
  <w:num w:numId="16">
    <w:abstractNumId w:val="20"/>
  </w:num>
  <w:num w:numId="17">
    <w:abstractNumId w:val="3"/>
  </w:num>
  <w:num w:numId="18">
    <w:abstractNumId w:val="21"/>
  </w:num>
  <w:num w:numId="19">
    <w:abstractNumId w:val="23"/>
  </w:num>
  <w:num w:numId="20">
    <w:abstractNumId w:val="14"/>
  </w:num>
  <w:num w:numId="21">
    <w:abstractNumId w:val="0"/>
  </w:num>
  <w:num w:numId="22">
    <w:abstractNumId w:val="4"/>
  </w:num>
  <w:num w:numId="23">
    <w:abstractNumId w:val="13"/>
  </w:num>
  <w:num w:numId="24">
    <w:abstractNumId w:val="6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4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24B1B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1553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6F20BE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1431C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1423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B48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C4859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10D4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128D"/>
    <w:rsid w:val="00DF6418"/>
    <w:rsid w:val="00DF67B8"/>
    <w:rsid w:val="00E05A3E"/>
    <w:rsid w:val="00E05AC3"/>
    <w:rsid w:val="00E07141"/>
    <w:rsid w:val="00E1568A"/>
    <w:rsid w:val="00E211E2"/>
    <w:rsid w:val="00E236B6"/>
    <w:rsid w:val="00E2502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31C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customStyle="1" w:styleId="Listeclaire1">
    <w:name w:val="Liste claire1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benjamin-passe-la-tondeu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EEE74-FE7B-744F-B8F6-FEF4099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1</TotalTime>
  <Pages>2</Pages>
  <Words>230</Words>
  <Characters>1188</Characters>
  <Application>Microsoft Office Word</Application>
  <DocSecurity>0</DocSecurity>
  <Lines>45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1386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 moment of play with a toy lawnmower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2021-03-08T14:00:00Z</dcterms:created>
  <dcterms:modified xsi:type="dcterms:W3CDTF">2021-03-08T14:00:00Z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